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6229C" w14:textId="3CC0C009" w:rsidR="00C4031C" w:rsidRPr="001F3DBB" w:rsidRDefault="00C4031C" w:rsidP="00C4031C">
      <w:pPr>
        <w:pStyle w:val="CRCoverPage"/>
        <w:tabs>
          <w:tab w:val="right" w:pos="9639"/>
        </w:tabs>
        <w:spacing w:after="0"/>
        <w:rPr>
          <w:b/>
          <w:i/>
          <w:noProof/>
          <w:sz w:val="28"/>
          <w:highlight w:val="yellow"/>
        </w:rPr>
      </w:pPr>
      <w:r w:rsidRPr="00C74214">
        <w:rPr>
          <w:b/>
          <w:noProof/>
          <w:sz w:val="24"/>
        </w:rPr>
        <w:t>3GPP</w:t>
      </w:r>
      <w:r>
        <w:rPr>
          <w:b/>
          <w:noProof/>
          <w:sz w:val="24"/>
        </w:rPr>
        <w:t xml:space="preserve"> </w:t>
      </w:r>
      <w:r w:rsidRPr="00C74214">
        <w:rPr>
          <w:b/>
          <w:noProof/>
          <w:sz w:val="24"/>
        </w:rPr>
        <w:t>SA4-MBS SWG AH</w:t>
      </w:r>
      <w:r w:rsidRPr="00885A5A">
        <w:rPr>
          <w:b/>
          <w:i/>
          <w:noProof/>
          <w:sz w:val="28"/>
        </w:rPr>
        <w:tab/>
      </w:r>
      <w:r w:rsidR="002B5600" w:rsidRPr="002B5600">
        <w:rPr>
          <w:b/>
          <w:i/>
          <w:noProof/>
          <w:sz w:val="28"/>
        </w:rPr>
        <w:t>S4aI250109</w:t>
      </w:r>
    </w:p>
    <w:p w14:paraId="074A889A" w14:textId="77777777" w:rsidR="00C4031C" w:rsidRDefault="00C4031C" w:rsidP="00C4031C">
      <w:pPr>
        <w:pStyle w:val="CRCoverPage"/>
        <w:tabs>
          <w:tab w:val="right" w:pos="9639"/>
        </w:tabs>
        <w:outlineLvl w:val="0"/>
        <w:rPr>
          <w:b/>
          <w:noProof/>
          <w:sz w:val="24"/>
        </w:rPr>
      </w:pPr>
      <w:r w:rsidRPr="00885A5A">
        <w:rPr>
          <w:b/>
          <w:noProof/>
          <w:sz w:val="24"/>
        </w:rPr>
        <w:t>Paris, FR, 03rd–</w:t>
      </w:r>
      <w:r w:rsidRPr="00885A5A">
        <w:rPr>
          <w:b/>
          <w:noProof/>
          <w:sz w:val="24"/>
        </w:rPr>
        <w:fldChar w:fldCharType="begin"/>
      </w:r>
      <w:r w:rsidRPr="00885A5A">
        <w:rPr>
          <w:b/>
          <w:noProof/>
          <w:sz w:val="24"/>
        </w:rPr>
        <w:instrText xml:space="preserve"> DOCPROPERTY  EndDate  \* MERGEFORMAT </w:instrText>
      </w:r>
      <w:r w:rsidRPr="00885A5A">
        <w:rPr>
          <w:b/>
          <w:noProof/>
          <w:sz w:val="24"/>
        </w:rPr>
        <w:fldChar w:fldCharType="separate"/>
      </w:r>
      <w:r w:rsidRPr="00885A5A">
        <w:rPr>
          <w:b/>
          <w:noProof/>
          <w:sz w:val="24"/>
        </w:rPr>
        <w:t>05th September 2025</w:t>
      </w:r>
      <w:r w:rsidRPr="00885A5A">
        <w:rPr>
          <w:b/>
          <w:noProof/>
          <w:sz w:val="24"/>
        </w:rPr>
        <w:fldChar w:fldCharType="end"/>
      </w:r>
    </w:p>
    <w:p w14:paraId="6979261F" w14:textId="3638A6DC"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442CEF24" w:rsidR="001E41F3" w:rsidRPr="00F90395" w:rsidRDefault="008E3E93" w:rsidP="00EE73FC">
            <w:pPr>
              <w:pStyle w:val="CRCoverPage"/>
              <w:spacing w:after="0"/>
              <w:rPr>
                <w:noProof/>
              </w:rPr>
            </w:pPr>
            <w:r w:rsidRPr="00C134C3">
              <w:rPr>
                <w:b/>
                <w:noProof/>
                <w:sz w:val="28"/>
              </w:rPr>
              <w:fldChar w:fldCharType="begin"/>
            </w:r>
            <w:r w:rsidRPr="00C134C3">
              <w:rPr>
                <w:b/>
                <w:noProof/>
                <w:sz w:val="28"/>
              </w:rPr>
              <w:instrText xml:space="preserve"> DOCPROPERTY  Cr#  \* MERGEFORMAT </w:instrText>
            </w:r>
            <w:r w:rsidRPr="00C134C3">
              <w:rPr>
                <w:b/>
                <w:noProof/>
                <w:sz w:val="28"/>
              </w:rPr>
              <w:fldChar w:fldCharType="separate"/>
            </w:r>
            <w:r w:rsidR="005B3062">
              <w:rPr>
                <w:b/>
                <w:noProof/>
                <w:sz w:val="28"/>
              </w:rPr>
              <w:t>00</w:t>
            </w:r>
            <w:r w:rsidRPr="00C134C3">
              <w:rPr>
                <w:b/>
                <w:noProof/>
                <w:sz w:val="28"/>
              </w:rPr>
              <w:fldChar w:fldCharType="end"/>
            </w:r>
            <w:r w:rsidR="002B5600">
              <w:rPr>
                <w:b/>
                <w:noProof/>
                <w:sz w:val="28"/>
              </w:rPr>
              <w:t>01</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29ED5F7C" w:rsidR="001E41F3" w:rsidRPr="00F90395" w:rsidRDefault="002B5600"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1E65FC">
        <w:tc>
          <w:tcPr>
            <w:tcW w:w="9645"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1E65FC">
        <w:tc>
          <w:tcPr>
            <w:tcW w:w="1845"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800" w:type="dxa"/>
            <w:gridSpan w:val="10"/>
            <w:tcBorders>
              <w:top w:val="single" w:sz="4" w:space="0" w:color="auto"/>
              <w:right w:val="single" w:sz="4" w:space="0" w:color="auto"/>
            </w:tcBorders>
            <w:shd w:val="pct30" w:color="FFFF00" w:fill="auto"/>
          </w:tcPr>
          <w:p w14:paraId="4DDEABE9" w14:textId="52A0BC77" w:rsidR="001E41F3" w:rsidRPr="00F90395" w:rsidRDefault="005B5433">
            <w:pPr>
              <w:pStyle w:val="CRCoverPage"/>
              <w:spacing w:after="0"/>
              <w:ind w:left="100"/>
              <w:rPr>
                <w:noProof/>
              </w:rPr>
            </w:pPr>
            <w:r>
              <w:rPr>
                <w:noProof/>
              </w:rPr>
              <w:t>[FS_Energy_Ph2_MED] SA1 use cases updates</w:t>
            </w:r>
            <w:r>
              <w:t xml:space="preserve"> </w:t>
            </w:r>
            <w:r w:rsidR="002B5600">
              <w:fldChar w:fldCharType="begin"/>
            </w:r>
            <w:r w:rsidR="002B5600">
              <w:instrText>DOCPROPERTY  CrTitle  \* MERGEFORMAT</w:instrText>
            </w:r>
            <w:r w:rsidR="002B5600">
              <w:fldChar w:fldCharType="separate"/>
            </w:r>
            <w:r w:rsidR="002B5600">
              <w:fldChar w:fldCharType="end"/>
            </w:r>
          </w:p>
        </w:tc>
      </w:tr>
      <w:tr w:rsidR="001E41F3" w:rsidRPr="00F90395" w14:paraId="610ACB24" w14:textId="77777777" w:rsidTr="001E65FC">
        <w:tc>
          <w:tcPr>
            <w:tcW w:w="1845"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1E65FC">
        <w:tc>
          <w:tcPr>
            <w:tcW w:w="1845"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800"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1E65FC">
        <w:tc>
          <w:tcPr>
            <w:tcW w:w="1845"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800"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1E65FC">
        <w:tc>
          <w:tcPr>
            <w:tcW w:w="1845"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1E65FC">
        <w:tc>
          <w:tcPr>
            <w:tcW w:w="1845"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7"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8"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8" w:type="dxa"/>
            <w:tcBorders>
              <w:right w:val="single" w:sz="4" w:space="0" w:color="auto"/>
            </w:tcBorders>
            <w:shd w:val="pct30" w:color="FFFF00" w:fill="auto"/>
          </w:tcPr>
          <w:p w14:paraId="0B5B1F42" w14:textId="0E36C17E"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C4031C">
              <w:rPr>
                <w:noProof/>
              </w:rPr>
              <w:t>2025-08-04</w:t>
            </w:r>
            <w:r w:rsidRPr="00F90395">
              <w:rPr>
                <w:noProof/>
              </w:rPr>
              <w:fldChar w:fldCharType="end"/>
            </w:r>
          </w:p>
        </w:tc>
      </w:tr>
      <w:tr w:rsidR="001E41F3" w:rsidRPr="00F90395" w14:paraId="2C03DB06" w14:textId="77777777" w:rsidTr="001E65FC">
        <w:tc>
          <w:tcPr>
            <w:tcW w:w="1845"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8" w:type="dxa"/>
            <w:gridSpan w:val="2"/>
          </w:tcPr>
          <w:p w14:paraId="5F58CC6B" w14:textId="77777777" w:rsidR="001E41F3" w:rsidRPr="00F90395" w:rsidRDefault="001E41F3">
            <w:pPr>
              <w:pStyle w:val="CRCoverPage"/>
              <w:spacing w:after="0"/>
              <w:rPr>
                <w:noProof/>
                <w:sz w:val="8"/>
                <w:szCs w:val="8"/>
              </w:rPr>
            </w:pPr>
          </w:p>
        </w:tc>
        <w:tc>
          <w:tcPr>
            <w:tcW w:w="1418" w:type="dxa"/>
            <w:gridSpan w:val="3"/>
          </w:tcPr>
          <w:p w14:paraId="6CA70620" w14:textId="77777777" w:rsidR="001E41F3" w:rsidRPr="00F90395"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1E65FC">
        <w:trPr>
          <w:cantSplit/>
        </w:trPr>
        <w:tc>
          <w:tcPr>
            <w:tcW w:w="1845"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3" w:type="dxa"/>
            <w:gridSpan w:val="5"/>
            <w:tcBorders>
              <w:left w:val="nil"/>
            </w:tcBorders>
          </w:tcPr>
          <w:p w14:paraId="6F8F9B6F" w14:textId="77777777" w:rsidR="001E41F3" w:rsidRPr="00F90395" w:rsidRDefault="001E41F3">
            <w:pPr>
              <w:pStyle w:val="CRCoverPage"/>
              <w:spacing w:after="0"/>
              <w:rPr>
                <w:noProof/>
              </w:rPr>
            </w:pPr>
          </w:p>
        </w:tc>
        <w:tc>
          <w:tcPr>
            <w:tcW w:w="1418"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8" w:type="dxa"/>
            <w:tcBorders>
              <w:right w:val="single" w:sz="4" w:space="0" w:color="auto"/>
            </w:tcBorders>
            <w:shd w:val="pct30" w:color="FFFF00" w:fill="auto"/>
          </w:tcPr>
          <w:p w14:paraId="1CB35EB5" w14:textId="038541E9"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Rel-19</w:t>
            </w:r>
            <w:r w:rsidRPr="00F90395">
              <w:rPr>
                <w:noProof/>
              </w:rPr>
              <w:fldChar w:fldCharType="end"/>
            </w:r>
          </w:p>
        </w:tc>
      </w:tr>
      <w:tr w:rsidR="007E2E40" w:rsidRPr="00F90395" w14:paraId="2D36AFDB" w14:textId="77777777" w:rsidTr="001E65FC">
        <w:tc>
          <w:tcPr>
            <w:tcW w:w="1845"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8"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2"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1E65FC">
        <w:tc>
          <w:tcPr>
            <w:tcW w:w="1845"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1E65FC">
        <w:tc>
          <w:tcPr>
            <w:tcW w:w="2696"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0EB29A7D" w:rsidR="00E12462" w:rsidRPr="00EA1FC5" w:rsidRDefault="00812B44" w:rsidP="007E728F">
            <w:pPr>
              <w:pStyle w:val="CRCoverPage"/>
              <w:spacing w:before="40" w:after="0"/>
              <w:ind w:firstLine="60"/>
              <w:rPr>
                <w:noProof/>
              </w:rPr>
            </w:pPr>
            <w:r>
              <w:rPr>
                <w:noProof/>
              </w:rPr>
              <w:t>Address Rel-20 SA1 use cases.</w:t>
            </w:r>
          </w:p>
        </w:tc>
      </w:tr>
      <w:tr w:rsidR="001E41F3" w:rsidRPr="00F90395" w14:paraId="11005B30" w14:textId="77777777" w:rsidTr="001E65FC">
        <w:tc>
          <w:tcPr>
            <w:tcW w:w="2696"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Pr="00F90395" w:rsidRDefault="001E41F3" w:rsidP="007E728F">
            <w:pPr>
              <w:pStyle w:val="CRCoverPage"/>
              <w:spacing w:after="0"/>
              <w:ind w:firstLine="60"/>
              <w:rPr>
                <w:noProof/>
                <w:sz w:val="8"/>
                <w:szCs w:val="8"/>
              </w:rPr>
            </w:pPr>
          </w:p>
        </w:tc>
      </w:tr>
      <w:tr w:rsidR="001E41F3" w:rsidRPr="00F90395" w14:paraId="06C5EEA8" w14:textId="77777777" w:rsidTr="001E65FC">
        <w:tc>
          <w:tcPr>
            <w:tcW w:w="2696"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9" w:type="dxa"/>
            <w:gridSpan w:val="9"/>
            <w:tcBorders>
              <w:right w:val="single" w:sz="4" w:space="0" w:color="auto"/>
            </w:tcBorders>
            <w:shd w:val="pct30" w:color="FFFF00" w:fill="auto"/>
          </w:tcPr>
          <w:p w14:paraId="6875B5A2" w14:textId="465D28B6" w:rsidR="00370F44" w:rsidRPr="00F90395" w:rsidRDefault="00E15D24" w:rsidP="007E728F">
            <w:pPr>
              <w:pStyle w:val="CRCoverPage"/>
              <w:spacing w:after="80"/>
              <w:ind w:firstLine="60"/>
            </w:pPr>
            <w:r>
              <w:rPr>
                <w:noProof/>
              </w:rPr>
              <w:t xml:space="preserve">Add </w:t>
            </w:r>
            <w:r w:rsidR="0022754F">
              <w:rPr>
                <w:noProof/>
              </w:rPr>
              <w:t xml:space="preserve">media related </w:t>
            </w:r>
            <w:r w:rsidR="009C7428">
              <w:rPr>
                <w:noProof/>
              </w:rPr>
              <w:t>use cases identified</w:t>
            </w:r>
            <w:r>
              <w:rPr>
                <w:noProof/>
              </w:rPr>
              <w:t xml:space="preserve"> in TR 22.883</w:t>
            </w:r>
            <w:r w:rsidR="0022754F">
              <w:rPr>
                <w:noProof/>
              </w:rPr>
              <w:t>.</w:t>
            </w:r>
          </w:p>
        </w:tc>
      </w:tr>
      <w:tr w:rsidR="001E41F3" w:rsidRPr="00F90395" w14:paraId="1BD21F4A" w14:textId="77777777" w:rsidTr="001E65FC">
        <w:tc>
          <w:tcPr>
            <w:tcW w:w="2696"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Pr="00F90395" w:rsidRDefault="001E41F3" w:rsidP="007E728F">
            <w:pPr>
              <w:pStyle w:val="CRCoverPage"/>
              <w:spacing w:after="0"/>
              <w:ind w:firstLine="60"/>
              <w:rPr>
                <w:noProof/>
                <w:sz w:val="8"/>
                <w:szCs w:val="8"/>
              </w:rPr>
            </w:pPr>
          </w:p>
        </w:tc>
      </w:tr>
      <w:tr w:rsidR="001E41F3" w:rsidRPr="00F90395" w14:paraId="1D195DA9" w14:textId="77777777" w:rsidTr="001E65FC">
        <w:tc>
          <w:tcPr>
            <w:tcW w:w="2696"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0F1B050C" w:rsidR="00662AB3" w:rsidRPr="00F90395" w:rsidRDefault="00D037F4" w:rsidP="007E728F">
            <w:pPr>
              <w:pStyle w:val="CRCoverPage"/>
              <w:spacing w:after="0"/>
              <w:ind w:firstLine="60"/>
              <w:rPr>
                <w:noProof/>
              </w:rPr>
            </w:pPr>
            <w:r>
              <w:rPr>
                <w:noProof/>
              </w:rPr>
              <w:t>Rel-20 S</w:t>
            </w:r>
            <w:r w:rsidR="0022754F">
              <w:rPr>
                <w:noProof/>
              </w:rPr>
              <w:t>A</w:t>
            </w:r>
            <w:r>
              <w:rPr>
                <w:noProof/>
              </w:rPr>
              <w:t>1 use cases not addressed.</w:t>
            </w:r>
          </w:p>
        </w:tc>
      </w:tr>
      <w:tr w:rsidR="001E41F3" w:rsidRPr="00F90395" w14:paraId="0CCC4ECF" w14:textId="77777777" w:rsidTr="001E65FC">
        <w:tc>
          <w:tcPr>
            <w:tcW w:w="2696"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9"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1E65FC">
        <w:tc>
          <w:tcPr>
            <w:tcW w:w="2696"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529976C3" w:rsidR="001E41F3" w:rsidRPr="00F90395" w:rsidRDefault="00D037F4" w:rsidP="006B56FE">
            <w:pPr>
              <w:pStyle w:val="CRCoverPage"/>
              <w:spacing w:after="0"/>
              <w:rPr>
                <w:noProof/>
              </w:rPr>
            </w:pPr>
            <w:r>
              <w:rPr>
                <w:noProof/>
              </w:rPr>
              <w:t>5.1</w:t>
            </w:r>
          </w:p>
        </w:tc>
      </w:tr>
      <w:tr w:rsidR="001E41F3" w:rsidRPr="00F90395" w14:paraId="47D9D3AD" w14:textId="77777777" w:rsidTr="001E65FC">
        <w:tc>
          <w:tcPr>
            <w:tcW w:w="2696"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1E65FC">
        <w:tc>
          <w:tcPr>
            <w:tcW w:w="2696"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8" w:type="dxa"/>
            <w:gridSpan w:val="4"/>
          </w:tcPr>
          <w:p w14:paraId="092B2344" w14:textId="77777777" w:rsidR="001E41F3" w:rsidRPr="00F90395"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65FC" w:rsidRPr="00F90395" w14:paraId="60EEFACC" w14:textId="77777777" w:rsidTr="001E65FC">
        <w:tc>
          <w:tcPr>
            <w:tcW w:w="2696" w:type="dxa"/>
            <w:gridSpan w:val="2"/>
            <w:tcBorders>
              <w:left w:val="single" w:sz="4" w:space="0" w:color="auto"/>
            </w:tcBorders>
          </w:tcPr>
          <w:p w14:paraId="205B74B4" w14:textId="77777777" w:rsidR="001E65FC" w:rsidRPr="00F90395" w:rsidRDefault="001E65FC" w:rsidP="001E65FC">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65FC" w:rsidRPr="00F90395" w:rsidRDefault="001E65FC" w:rsidP="001E6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65FC" w:rsidRPr="00F90395" w:rsidRDefault="001E65FC" w:rsidP="001E65FC">
            <w:pPr>
              <w:pStyle w:val="CRCoverPage"/>
              <w:spacing w:after="0"/>
              <w:jc w:val="center"/>
              <w:rPr>
                <w:b/>
                <w:caps/>
                <w:noProof/>
              </w:rPr>
            </w:pPr>
            <w:r>
              <w:rPr>
                <w:b/>
                <w:caps/>
                <w:noProof/>
              </w:rPr>
              <w:t>X</w:t>
            </w:r>
          </w:p>
        </w:tc>
        <w:tc>
          <w:tcPr>
            <w:tcW w:w="2978" w:type="dxa"/>
            <w:gridSpan w:val="4"/>
          </w:tcPr>
          <w:p w14:paraId="641F11A9" w14:textId="4167B2EA" w:rsidR="001E65FC" w:rsidRPr="00F90395" w:rsidRDefault="001E65FC" w:rsidP="001E65FC">
            <w:pPr>
              <w:pStyle w:val="CRCoverPage"/>
              <w:tabs>
                <w:tab w:val="right" w:pos="2893"/>
              </w:tabs>
              <w:spacing w:after="0"/>
              <w:rPr>
                <w:noProof/>
              </w:rPr>
            </w:pPr>
            <w:r w:rsidRPr="00F90395">
              <w:rPr>
                <w:noProof/>
              </w:rPr>
              <w:t xml:space="preserve"> Other core specifications</w:t>
            </w:r>
          </w:p>
        </w:tc>
        <w:tc>
          <w:tcPr>
            <w:tcW w:w="3403" w:type="dxa"/>
            <w:gridSpan w:val="3"/>
            <w:tcBorders>
              <w:right w:val="single" w:sz="4" w:space="0" w:color="auto"/>
            </w:tcBorders>
            <w:shd w:val="pct30" w:color="FFFF00" w:fill="auto"/>
          </w:tcPr>
          <w:p w14:paraId="16F570A4" w14:textId="5C6E052B" w:rsidR="001E65FC" w:rsidRPr="00F90395" w:rsidRDefault="001E65FC" w:rsidP="001E65FC">
            <w:pPr>
              <w:pStyle w:val="CRCoverPage"/>
              <w:spacing w:after="0"/>
              <w:ind w:left="99"/>
              <w:rPr>
                <w:noProof/>
              </w:rPr>
            </w:pPr>
            <w:r>
              <w:rPr>
                <w:noProof/>
              </w:rPr>
              <w:t xml:space="preserve">TS/TR ... CR ... </w:t>
            </w:r>
          </w:p>
        </w:tc>
      </w:tr>
      <w:tr w:rsidR="001E65FC" w:rsidRPr="00F90395" w14:paraId="59EFDC9F" w14:textId="77777777" w:rsidTr="001E65FC">
        <w:tc>
          <w:tcPr>
            <w:tcW w:w="2696" w:type="dxa"/>
            <w:gridSpan w:val="2"/>
            <w:tcBorders>
              <w:left w:val="single" w:sz="4" w:space="0" w:color="auto"/>
            </w:tcBorders>
          </w:tcPr>
          <w:p w14:paraId="4B185F4B" w14:textId="77777777" w:rsidR="001E65FC" w:rsidRPr="00F90395" w:rsidRDefault="001E65FC" w:rsidP="001E65FC">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65FC" w:rsidRPr="00F90395" w:rsidRDefault="001E65FC" w:rsidP="001E6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65FC" w:rsidRPr="00F90395" w:rsidRDefault="001E65FC" w:rsidP="001E65FC">
            <w:pPr>
              <w:pStyle w:val="CRCoverPage"/>
              <w:spacing w:after="0"/>
              <w:jc w:val="center"/>
              <w:rPr>
                <w:b/>
                <w:caps/>
                <w:noProof/>
              </w:rPr>
            </w:pPr>
            <w:r w:rsidRPr="00F90395">
              <w:rPr>
                <w:b/>
                <w:caps/>
                <w:noProof/>
              </w:rPr>
              <w:t>X</w:t>
            </w:r>
          </w:p>
        </w:tc>
        <w:tc>
          <w:tcPr>
            <w:tcW w:w="2978" w:type="dxa"/>
            <w:gridSpan w:val="4"/>
          </w:tcPr>
          <w:p w14:paraId="6CFCB393" w14:textId="77777777" w:rsidR="001E65FC" w:rsidRPr="00F90395" w:rsidRDefault="001E65FC" w:rsidP="001E65FC">
            <w:pPr>
              <w:pStyle w:val="CRCoverPage"/>
              <w:spacing w:after="0"/>
              <w:rPr>
                <w:noProof/>
              </w:rPr>
            </w:pPr>
            <w:r w:rsidRPr="00F90395">
              <w:rPr>
                <w:noProof/>
              </w:rPr>
              <w:t xml:space="preserve"> Test specifications</w:t>
            </w:r>
          </w:p>
        </w:tc>
        <w:tc>
          <w:tcPr>
            <w:tcW w:w="3403" w:type="dxa"/>
            <w:gridSpan w:val="3"/>
            <w:tcBorders>
              <w:right w:val="single" w:sz="4" w:space="0" w:color="auto"/>
            </w:tcBorders>
            <w:shd w:val="pct30" w:color="FFFF00" w:fill="auto"/>
          </w:tcPr>
          <w:p w14:paraId="358211C1" w14:textId="03C92BDD" w:rsidR="001E65FC" w:rsidRPr="00F90395" w:rsidRDefault="001E65FC" w:rsidP="001E65FC">
            <w:pPr>
              <w:pStyle w:val="CRCoverPage"/>
              <w:spacing w:after="0"/>
              <w:ind w:left="99"/>
              <w:rPr>
                <w:noProof/>
              </w:rPr>
            </w:pPr>
            <w:r>
              <w:rPr>
                <w:noProof/>
              </w:rPr>
              <w:t xml:space="preserve">TS/TR ... CR ... </w:t>
            </w:r>
          </w:p>
        </w:tc>
      </w:tr>
      <w:tr w:rsidR="001E65FC" w:rsidRPr="00F90395" w14:paraId="4C44540C" w14:textId="77777777" w:rsidTr="001E65FC">
        <w:tc>
          <w:tcPr>
            <w:tcW w:w="2696" w:type="dxa"/>
            <w:gridSpan w:val="2"/>
            <w:tcBorders>
              <w:left w:val="single" w:sz="4" w:space="0" w:color="auto"/>
            </w:tcBorders>
          </w:tcPr>
          <w:p w14:paraId="61EFB2DA" w14:textId="77777777" w:rsidR="001E65FC" w:rsidRPr="00F90395" w:rsidRDefault="001E65FC" w:rsidP="001E65FC">
            <w:pPr>
              <w:pStyle w:val="CRCoverPage"/>
              <w:spacing w:after="0"/>
              <w:rPr>
                <w:b/>
                <w:i/>
                <w:noProof/>
              </w:rPr>
            </w:pPr>
            <w:r w:rsidRPr="00F903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65FC" w:rsidRPr="00F90395" w:rsidRDefault="001E65FC" w:rsidP="001E6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65FC" w:rsidRPr="00F90395" w:rsidRDefault="001E65FC" w:rsidP="001E65FC">
            <w:pPr>
              <w:pStyle w:val="CRCoverPage"/>
              <w:spacing w:after="0"/>
              <w:jc w:val="center"/>
              <w:rPr>
                <w:b/>
                <w:caps/>
                <w:noProof/>
              </w:rPr>
            </w:pPr>
            <w:r w:rsidRPr="00F90395">
              <w:rPr>
                <w:b/>
                <w:caps/>
                <w:noProof/>
              </w:rPr>
              <w:t>X</w:t>
            </w:r>
          </w:p>
        </w:tc>
        <w:tc>
          <w:tcPr>
            <w:tcW w:w="2978" w:type="dxa"/>
            <w:gridSpan w:val="4"/>
          </w:tcPr>
          <w:p w14:paraId="193F1FF1" w14:textId="77777777" w:rsidR="001E65FC" w:rsidRPr="00F90395" w:rsidRDefault="001E65FC" w:rsidP="001E65FC">
            <w:pPr>
              <w:pStyle w:val="CRCoverPage"/>
              <w:spacing w:after="0"/>
              <w:rPr>
                <w:noProof/>
              </w:rPr>
            </w:pPr>
            <w:r w:rsidRPr="00F90395">
              <w:rPr>
                <w:noProof/>
              </w:rPr>
              <w:t xml:space="preserve"> O&amp;M Specifications</w:t>
            </w:r>
          </w:p>
        </w:tc>
        <w:tc>
          <w:tcPr>
            <w:tcW w:w="3403" w:type="dxa"/>
            <w:gridSpan w:val="3"/>
            <w:tcBorders>
              <w:right w:val="single" w:sz="4" w:space="0" w:color="auto"/>
            </w:tcBorders>
            <w:shd w:val="pct30" w:color="FFFF00" w:fill="auto"/>
          </w:tcPr>
          <w:p w14:paraId="25B92EC7" w14:textId="57A46200" w:rsidR="001E65FC" w:rsidRPr="00F90395" w:rsidRDefault="001E65FC" w:rsidP="001E65FC">
            <w:pPr>
              <w:pStyle w:val="CRCoverPage"/>
              <w:spacing w:after="0"/>
              <w:ind w:left="99"/>
              <w:rPr>
                <w:noProof/>
              </w:rPr>
            </w:pPr>
            <w:r>
              <w:rPr>
                <w:noProof/>
              </w:rPr>
              <w:t xml:space="preserve">TS/TR ... CR ... </w:t>
            </w:r>
          </w:p>
        </w:tc>
      </w:tr>
      <w:tr w:rsidR="001E41F3" w:rsidRPr="00F90395" w14:paraId="4E28D038" w14:textId="77777777" w:rsidTr="001E65FC">
        <w:tc>
          <w:tcPr>
            <w:tcW w:w="2696"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1E65FC">
        <w:tc>
          <w:tcPr>
            <w:tcW w:w="2696"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1E65FC">
        <w:tc>
          <w:tcPr>
            <w:tcW w:w="2696"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1E65FC">
        <w:tc>
          <w:tcPr>
            <w:tcW w:w="2696"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46D99A31" w:rsidR="003D04DB" w:rsidRPr="001C09C5" w:rsidRDefault="001C09C5" w:rsidP="001C09C5">
      <w:pPr>
        <w:pStyle w:val="Changefirst"/>
      </w:pPr>
      <w:r>
        <w:lastRenderedPageBreak/>
        <w:t>1</w:t>
      </w:r>
      <w:r w:rsidRPr="001C09C5">
        <w:rPr>
          <w:vertAlign w:val="superscript"/>
        </w:rPr>
        <w:t>ST</w:t>
      </w:r>
      <w:r>
        <w:t xml:space="preserve"> Change</w:t>
      </w:r>
    </w:p>
    <w:p w14:paraId="0B8C4943" w14:textId="77777777" w:rsidR="00594422" w:rsidRPr="00C93293" w:rsidRDefault="00594422" w:rsidP="00594422">
      <w:pPr>
        <w:pStyle w:val="Titre2"/>
      </w:pPr>
      <w:bookmarkStart w:id="2" w:name="_Toc183102235"/>
      <w:bookmarkStart w:id="3" w:name="_Toc187660832"/>
      <w:bookmarkStart w:id="4" w:name="_Toc183194709"/>
      <w:bookmarkStart w:id="5" w:name="_Toc193473739"/>
      <w:bookmarkStart w:id="6" w:name="_Toc193794039"/>
      <w:r w:rsidRPr="00C93293">
        <w:t>5.1</w:t>
      </w:r>
      <w:r w:rsidRPr="00C93293">
        <w:tab/>
        <w:t>Baseline use cases defined by SA1</w:t>
      </w:r>
      <w:bookmarkEnd w:id="2"/>
      <w:bookmarkEnd w:id="3"/>
      <w:bookmarkEnd w:id="4"/>
      <w:bookmarkEnd w:id="5"/>
    </w:p>
    <w:p w14:paraId="1FE33C00" w14:textId="58B862EA" w:rsidR="00594422" w:rsidRPr="00C93293" w:rsidRDefault="00522642" w:rsidP="00594422">
      <w:ins w:id="7" w:author="LEMOTHEUX Julien INNOV/IT-S" w:date="2025-06-16T10:25:00Z">
        <w:r>
          <w:t xml:space="preserve">In release 19, </w:t>
        </w:r>
      </w:ins>
      <w:del w:id="8" w:author="LEMOTHEUX Julien INNOV/IT-S" w:date="2025-06-16T10:25:00Z">
        <w:r w:rsidR="00594422" w:rsidRPr="00C93293" w:rsidDel="00522642">
          <w:delText>U</w:delText>
        </w:r>
      </w:del>
      <w:ins w:id="9" w:author="LEMOTHEUX Julien INNOV/IT-S" w:date="2025-06-16T10:25:00Z">
        <w:r>
          <w:t>u</w:t>
        </w:r>
      </w:ins>
      <w:r w:rsidR="00594422" w:rsidRPr="00C93293">
        <w:t>se cases regarding enhancements to Energy Efficiency of 5G network and application service enabler aspects are listed in TR 22.882 [56]. Five of them have been identified as media-related and therefore fall within the scope of this study:</w:t>
      </w:r>
    </w:p>
    <w:p w14:paraId="6B81895D" w14:textId="77777777" w:rsidR="00594422" w:rsidRPr="00C93293" w:rsidRDefault="00594422" w:rsidP="00594422">
      <w:pPr>
        <w:pStyle w:val="B1"/>
      </w:pPr>
      <w:r w:rsidRPr="00C93293">
        <w:t>-</w:t>
      </w:r>
      <w:r w:rsidRPr="00C93293">
        <w:tab/>
      </w:r>
      <w:r w:rsidRPr="00C93293">
        <w:rPr>
          <w:i/>
          <w:iCs/>
        </w:rPr>
        <w:t>Use case 5.5 on service energy monitoring by an Application Server:</w:t>
      </w:r>
      <w:r w:rsidRPr="00C93293">
        <w:t xml:space="preserve"> The Application Service Provider cares about energy consumption in the Data Network </w:t>
      </w:r>
      <w:proofErr w:type="gramStart"/>
      <w:r w:rsidRPr="00C93293">
        <w:t>as a result of</w:t>
      </w:r>
      <w:proofErr w:type="gramEnd"/>
      <w:r w:rsidRPr="00C93293">
        <w:t xml:space="preserve"> the service provided by an Application Server to UEs. This could be for one or more of the following three reasons:</w:t>
      </w:r>
    </w:p>
    <w:p w14:paraId="637FABEB" w14:textId="77777777" w:rsidR="00594422" w:rsidRPr="00C93293" w:rsidRDefault="00594422" w:rsidP="00594422">
      <w:pPr>
        <w:pStyle w:val="B2"/>
      </w:pPr>
      <w:r w:rsidRPr="00C93293">
        <w:t>-</w:t>
      </w:r>
      <w:r w:rsidRPr="00C93293">
        <w:tab/>
        <w:t xml:space="preserve">The Application Service Provider needs to demonstrate that it is reducing energy </w:t>
      </w:r>
      <w:proofErr w:type="gramStart"/>
      <w:r w:rsidRPr="00C93293">
        <w:t>consumption;</w:t>
      </w:r>
      <w:proofErr w:type="gramEnd"/>
    </w:p>
    <w:p w14:paraId="33F34F62" w14:textId="77777777" w:rsidR="00594422" w:rsidRPr="00C93293" w:rsidRDefault="00594422" w:rsidP="00594422">
      <w:pPr>
        <w:pStyle w:val="B2"/>
      </w:pPr>
      <w:r w:rsidRPr="00C93293">
        <w:t>-</w:t>
      </w:r>
      <w:r w:rsidRPr="00C93293">
        <w:tab/>
        <w:t xml:space="preserve">The service has an associated energy cost, and the Application Service Provider wants to reduce </w:t>
      </w:r>
      <w:proofErr w:type="gramStart"/>
      <w:r w:rsidRPr="00C93293">
        <w:t>it;</w:t>
      </w:r>
      <w:proofErr w:type="gramEnd"/>
    </w:p>
    <w:p w14:paraId="1839237E" w14:textId="77777777" w:rsidR="00594422" w:rsidRPr="00C93293" w:rsidRDefault="00594422" w:rsidP="00594422">
      <w:pPr>
        <w:pStyle w:val="B2"/>
      </w:pPr>
      <w:r w:rsidRPr="00C93293">
        <w:t>-</w:t>
      </w:r>
      <w:r w:rsidRPr="00C93293">
        <w:tab/>
        <w:t>The Application Service Provider recognises that there are policies that limit energy use and controls the overall use of the service to operate within those constraints.</w:t>
      </w:r>
    </w:p>
    <w:p w14:paraId="631357C9" w14:textId="77777777" w:rsidR="00594422" w:rsidRPr="00C93293" w:rsidRDefault="00594422" w:rsidP="00594422">
      <w:pPr>
        <w:pStyle w:val="B1"/>
      </w:pPr>
      <w:r w:rsidRPr="00C93293">
        <w:t>-</w:t>
      </w:r>
      <w:r w:rsidRPr="00C93293">
        <w:tab/>
      </w:r>
      <w:r w:rsidRPr="00C93293">
        <w:rPr>
          <w:i/>
          <w:iCs/>
        </w:rPr>
        <w:t>Use case 5.6 on supporting service-level energy efficiency analysis for verticals:</w:t>
      </w:r>
      <w:r w:rsidRPr="00C93293">
        <w:t xml:space="preserve"> </w:t>
      </w:r>
      <w:r w:rsidRPr="00C93293">
        <w:rPr>
          <w:rFonts w:eastAsia="Malgun Gothic"/>
        </w:rPr>
        <w:t xml:space="preserve">An Application Service Provider is running three different enterprise applications over two network slices. </w:t>
      </w:r>
      <w:r w:rsidRPr="00C93293">
        <w:t xml:space="preserve">It </w:t>
      </w:r>
      <w:r w:rsidRPr="00C9329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781BB101" w14:textId="77777777" w:rsidR="00594422" w:rsidRPr="00C93293" w:rsidRDefault="00594422" w:rsidP="00594422">
      <w:pPr>
        <w:pStyle w:val="B1"/>
      </w:pPr>
      <w:r w:rsidRPr="00C93293">
        <w:rPr>
          <w:i/>
          <w:iCs/>
        </w:rPr>
        <w:t xml:space="preserve">- </w:t>
      </w:r>
      <w:r w:rsidRPr="00C93293">
        <w:rPr>
          <w:i/>
          <w:iCs/>
        </w:rPr>
        <w:tab/>
        <w:t>Use case 5.8 on Application service Energy Efficiency (AEE) monitoring:</w:t>
      </w:r>
      <w:r w:rsidRPr="00C9329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triggering multicast/broadcast delivery </w:t>
      </w:r>
      <w:r w:rsidRPr="00C93293">
        <w:rPr>
          <w:color w:val="000000"/>
          <w:lang w:eastAsia="zh-CN"/>
        </w:rPr>
        <w:t>for a given service area and time of the day</w:t>
      </w:r>
      <w:r w:rsidRPr="00C93293">
        <w:t>.</w:t>
      </w:r>
    </w:p>
    <w:p w14:paraId="59625E49" w14:textId="77777777" w:rsidR="00594422" w:rsidRPr="00C93293" w:rsidRDefault="00594422" w:rsidP="00594422">
      <w:pPr>
        <w:pStyle w:val="B1"/>
      </w:pPr>
      <w:r w:rsidRPr="00C93293">
        <w:t>-</w:t>
      </w:r>
      <w:r w:rsidRPr="00C93293">
        <w:tab/>
      </w:r>
      <w:r w:rsidRPr="00C93293">
        <w:rPr>
          <w:i/>
          <w:iCs/>
        </w:rPr>
        <w:t>Use case 5.9 on renewable energy consumption information exposure:</w:t>
      </w:r>
      <w:r w:rsidRPr="00C93293">
        <w:t xml:space="preserve"> Mobile Network Operators need </w:t>
      </w:r>
      <w:r w:rsidRPr="00C93293">
        <w:rPr>
          <w:color w:val="000000"/>
          <w:lang w:eastAsia="zh-CN"/>
        </w:rPr>
        <w:t>to understand and track the proportion of energy consumed in their networks that is sourced from renewable sources, which can be made available to customers and authorized third parties.</w:t>
      </w:r>
    </w:p>
    <w:p w14:paraId="2DC7F827" w14:textId="77777777" w:rsidR="00594422" w:rsidRPr="00C93293" w:rsidRDefault="00594422" w:rsidP="00594422">
      <w:pPr>
        <w:pStyle w:val="B1"/>
      </w:pPr>
      <w:r w:rsidRPr="00C93293">
        <w:t>-</w:t>
      </w:r>
      <w:r w:rsidRPr="00C93293">
        <w:tab/>
      </w:r>
      <w:r w:rsidRPr="00C93293">
        <w:rPr>
          <w:i/>
          <w:iCs/>
        </w:rPr>
        <w:t>Use case 5.10 on supporting carbon-aware communication service:</w:t>
      </w:r>
      <w:r w:rsidRPr="00C9329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6B87BDA4" w14:textId="77777777" w:rsidR="00594422" w:rsidRDefault="00594422" w:rsidP="00594422">
      <w:pPr>
        <w:pStyle w:val="B1"/>
        <w:rPr>
          <w:ins w:id="10" w:author="LEMOTHEUX Julien INNOV/IT-S" w:date="2025-06-16T10:25:00Z"/>
        </w:rPr>
      </w:pPr>
      <w:r w:rsidRPr="00C93293">
        <w:t>-</w:t>
      </w:r>
      <w:r w:rsidRPr="00C93293">
        <w:tab/>
      </w:r>
      <w:r w:rsidRPr="00C93293">
        <w:rPr>
          <w:i/>
          <w:iCs/>
        </w:rPr>
        <w:t>Use case 5.14 on reducing GHG footprint of Application Services:</w:t>
      </w:r>
      <w:r w:rsidRPr="00C9329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5963FB7F" w14:textId="1456183B" w:rsidR="00C64551" w:rsidRDefault="00B52BA0" w:rsidP="00C64551">
      <w:pPr>
        <w:pStyle w:val="Normalaftertable"/>
        <w:spacing w:before="240"/>
        <w:rPr>
          <w:ins w:id="11" w:author="LEMOTHEUX Julien INNOV/IT-S" w:date="2025-06-16T10:36:00Z"/>
        </w:rPr>
      </w:pPr>
      <w:ins w:id="12" w:author="LEMOTHEUX Julien INNOV/IT-S" w:date="2025-06-16T10:26:00Z">
        <w:r>
          <w:t>This work has been then complemented in release 20</w:t>
        </w:r>
      </w:ins>
      <w:ins w:id="13" w:author="LEMOTHEUX Julien INNOV/IT-S" w:date="2025-06-16T10:27:00Z">
        <w:r w:rsidR="0099158E">
          <w:t xml:space="preserve"> in TR 22.883 [</w:t>
        </w:r>
        <w:r w:rsidR="000947C8">
          <w:t>85]</w:t>
        </w:r>
      </w:ins>
      <w:ins w:id="14" w:author="LEMOTHEUX Julien INNOV/IT-S" w:date="2025-06-16T10:28:00Z">
        <w:r w:rsidR="005F6691">
          <w:t xml:space="preserve">, providing </w:t>
        </w:r>
        <w:r w:rsidR="005F6691" w:rsidRPr="005F6691">
          <w:t>improvement of energy saving and energy efficiency from end-to-end perspectives.</w:t>
        </w:r>
      </w:ins>
      <w:ins w:id="15" w:author="LEMOTHEUX Julien INNOV/IT-S" w:date="2025-06-16T10:35:00Z">
        <w:r w:rsidR="00AA1536">
          <w:t xml:space="preserve"> </w:t>
        </w:r>
        <w:r w:rsidR="009316B5">
          <w:t xml:space="preserve">Nine additional use cases have been identified and each of them can be considered as </w:t>
        </w:r>
      </w:ins>
      <w:ins w:id="16" w:author="LEMOTHEUX Julien INNOV/IT-S" w:date="2025-06-16T10:36:00Z">
        <w:r w:rsidR="00375D52">
          <w:t>being media related:</w:t>
        </w:r>
      </w:ins>
    </w:p>
    <w:p w14:paraId="2AF52E15" w14:textId="0CB15C02" w:rsidR="00375D52" w:rsidRDefault="009421A1" w:rsidP="007F31B8">
      <w:pPr>
        <w:pStyle w:val="B1"/>
        <w:numPr>
          <w:ilvl w:val="0"/>
          <w:numId w:val="7"/>
        </w:numPr>
        <w:rPr>
          <w:ins w:id="17" w:author="LEMOTHEUX Julien INNOV/IT-S" w:date="2025-06-16T10:38:00Z"/>
        </w:rPr>
      </w:pPr>
      <w:ins w:id="18" w:author="LEMOTHEUX Julien INNOV/IT-S" w:date="2025-06-16T10:36:00Z">
        <w:r w:rsidRPr="00704E5F">
          <w:rPr>
            <w:i/>
            <w:iCs/>
            <w:rPrChange w:id="19" w:author="LEMOTHEUX Julien INNOV/IT-S" w:date="2025-06-16T11:09:00Z">
              <w:rPr/>
            </w:rPrChange>
          </w:rPr>
          <w:t>Use case 5.1 on energy saving service for UE</w:t>
        </w:r>
        <w:r>
          <w:t xml:space="preserve">: </w:t>
        </w:r>
      </w:ins>
      <w:ins w:id="20" w:author="LEMOTHEUX Julien INNOV/IT-S" w:date="2025-06-16T10:38:00Z">
        <w:r w:rsidR="00795ADB">
          <w:t>To achieve providing immersive service experience, the 5G system is required to provide a long-time high data rate data transmission with low energy/power consumption on the device. Considering end-to-end energy efficiency, the energy consumption of the overall 5G system also needs to be optimized. To achieve energy efficiency, the operator will need to introduce the concept of energy as a service to provide different energy saving services for subscribers. For users, when subscribing specific network services (e.g., for AR, XR applications), they will have the opportunities to choose the energy saving services based on their requirement.</w:t>
        </w:r>
      </w:ins>
    </w:p>
    <w:p w14:paraId="24A56535" w14:textId="43F1A092" w:rsidR="003F740D" w:rsidRDefault="003F740D" w:rsidP="007F31B8">
      <w:pPr>
        <w:pStyle w:val="B1"/>
        <w:numPr>
          <w:ilvl w:val="0"/>
          <w:numId w:val="7"/>
        </w:numPr>
        <w:rPr>
          <w:ins w:id="21" w:author="LEMOTHEUX Julien INNOV/IT-S" w:date="2025-06-16T10:43:00Z"/>
        </w:rPr>
      </w:pPr>
      <w:ins w:id="22" w:author="LEMOTHEUX Julien INNOV/IT-S" w:date="2025-06-16T10:39:00Z">
        <w:r w:rsidRPr="00704E5F">
          <w:rPr>
            <w:i/>
            <w:iCs/>
            <w:rPrChange w:id="23" w:author="LEMOTHEUX Julien INNOV/IT-S" w:date="2025-06-16T11:09:00Z">
              <w:rPr/>
            </w:rPrChange>
          </w:rPr>
          <w:t xml:space="preserve">Use case 5.2 </w:t>
        </w:r>
        <w:r w:rsidR="00FD34EF" w:rsidRPr="00704E5F">
          <w:rPr>
            <w:i/>
            <w:iCs/>
            <w:rPrChange w:id="24" w:author="LEMOTHEUX Julien INNOV/IT-S" w:date="2025-06-16T11:09:00Z">
              <w:rPr/>
            </w:rPrChange>
          </w:rPr>
          <w:t>dynamic service adjustment support in the network based on energy information</w:t>
        </w:r>
        <w:r w:rsidR="00FD34EF">
          <w:t xml:space="preserve">: </w:t>
        </w:r>
      </w:ins>
      <w:ins w:id="25" w:author="LEMOTHEUX Julien INNOV/IT-S" w:date="2025-06-16T10:43:00Z">
        <w:r w:rsidR="00843756" w:rsidRPr="00843756">
          <w:t xml:space="preserve">These days users are more aware and sensitive towards the environment and may want to reduce their carbon footprint by choosing renewable energy sources over non-renewable sources for network services, even with compromised service performance. Overall reduction in energy usage and prioritizing usage of renewable energy sources </w:t>
        </w:r>
        <w:r w:rsidR="00843756" w:rsidRPr="00843756">
          <w:lastRenderedPageBreak/>
          <w:t>(whenever available) over non-renewable energy sources need to have a coordinated solution at both user and network levels from the perspective of energy saving.</w:t>
        </w:r>
      </w:ins>
    </w:p>
    <w:p w14:paraId="6465D63F" w14:textId="35C4DC69" w:rsidR="00843756" w:rsidRDefault="00E04AD2" w:rsidP="00935B81">
      <w:pPr>
        <w:pStyle w:val="B1"/>
        <w:numPr>
          <w:ilvl w:val="0"/>
          <w:numId w:val="7"/>
        </w:numPr>
        <w:rPr>
          <w:ins w:id="26" w:author="LEMOTHEUX Julien INNOV/IT-S" w:date="2025-06-16T10:47:00Z"/>
        </w:rPr>
      </w:pPr>
      <w:ins w:id="27" w:author="LEMOTHEUX Julien INNOV/IT-S" w:date="2025-06-16T10:45:00Z">
        <w:r w:rsidRPr="00704E5F">
          <w:rPr>
            <w:i/>
            <w:iCs/>
            <w:rPrChange w:id="28" w:author="LEMOTHEUX Julien INNOV/IT-S" w:date="2025-06-16T11:09:00Z">
              <w:rPr/>
            </w:rPrChange>
          </w:rPr>
          <w:t xml:space="preserve">Use case 5.3 on </w:t>
        </w:r>
        <w:r w:rsidR="00F40E12" w:rsidRPr="00704E5F">
          <w:rPr>
            <w:i/>
            <w:iCs/>
            <w:rPrChange w:id="29" w:author="LEMOTHEUX Julien INNOV/IT-S" w:date="2025-06-16T11:09:00Z">
              <w:rPr/>
            </w:rPrChange>
          </w:rPr>
          <w:t>carbon emission attribution</w:t>
        </w:r>
        <w:r w:rsidR="00F40E12">
          <w:t xml:space="preserve">: </w:t>
        </w:r>
      </w:ins>
      <w:ins w:id="30" w:author="LEMOTHEUX Julien INNOV/IT-S" w:date="2025-06-16T10:53:00Z">
        <w:r w:rsidR="00CF18D7" w:rsidRPr="00CF18D7">
          <w:t>The challenge of becoming carbon neutral within the ICT sector requires concrete actions.</w:t>
        </w:r>
        <w:r w:rsidR="00935B81">
          <w:t xml:space="preserve"> </w:t>
        </w:r>
      </w:ins>
      <w:ins w:id="31" w:author="LEMOTHEUX Julien INNOV/IT-S" w:date="2025-06-16T10:54:00Z">
        <w:r w:rsidR="00643CE3" w:rsidRPr="00643CE3">
          <w:t>To devise solutions in this direction, full transparency of the impacts on the carbon footprint throughout the entire end-to-end chain is required, which translates to a need for measuring and attributing energy usage and carbon footprint.</w:t>
        </w:r>
      </w:ins>
    </w:p>
    <w:p w14:paraId="597866A4" w14:textId="2AD36F1C" w:rsidR="004764EE" w:rsidRDefault="003A07F8" w:rsidP="007F31B8">
      <w:pPr>
        <w:pStyle w:val="B1"/>
        <w:numPr>
          <w:ilvl w:val="0"/>
          <w:numId w:val="7"/>
        </w:numPr>
        <w:rPr>
          <w:ins w:id="32" w:author="LEMOTHEUX Julien INNOV/IT-S" w:date="2025-06-16T10:48:00Z"/>
        </w:rPr>
      </w:pPr>
      <w:ins w:id="33" w:author="LEMOTHEUX Julien INNOV/IT-S" w:date="2025-06-16T10:48:00Z">
        <w:r w:rsidRPr="00704E5F">
          <w:rPr>
            <w:i/>
            <w:iCs/>
            <w:rPrChange w:id="34" w:author="LEMOTHEUX Julien INNOV/IT-S" w:date="2025-06-16T11:10:00Z">
              <w:rPr/>
            </w:rPrChange>
          </w:rPr>
          <w:t xml:space="preserve">Use case 5.4 on </w:t>
        </w:r>
        <w:r w:rsidR="009D4155" w:rsidRPr="00704E5F">
          <w:rPr>
            <w:i/>
            <w:iCs/>
            <w:rPrChange w:id="35" w:author="LEMOTHEUX Julien INNOV/IT-S" w:date="2025-06-16T11:10:00Z">
              <w:rPr/>
            </w:rPrChange>
          </w:rPr>
          <w:t>supporting information exposure and service adjustment based on energy supply mix</w:t>
        </w:r>
        <w:r w:rsidR="009D4155">
          <w:t xml:space="preserve">: </w:t>
        </w:r>
        <w:r w:rsidR="00A138E0" w:rsidRPr="00A138E0">
          <w:t xml:space="preserve">Based on the conditions of the environment (e.g. wind condition, solar power condition, etc.), an energy company may change the energy supply mix in specific geographic areas. Such change will impact the energy supply mix of network </w:t>
        </w:r>
      </w:ins>
      <w:ins w:id="36" w:author="LEMOTHEUX Julien INNOV/IT-S" w:date="2025-06-16T10:49:00Z">
        <w:r w:rsidR="005811B5" w:rsidRPr="00A138E0">
          <w:t>equipment</w:t>
        </w:r>
      </w:ins>
      <w:ins w:id="37" w:author="LEMOTHEUX Julien INNOV/IT-S" w:date="2025-06-16T10:48:00Z">
        <w:r w:rsidR="00A138E0" w:rsidRPr="00A138E0">
          <w:t xml:space="preserve"> such as base stations, edge computing centers, etc. If this information can be shared to operators, operators can adjust or optimize the network or service provisioning based on this information to target lower carbon emissions.</w:t>
        </w:r>
      </w:ins>
    </w:p>
    <w:p w14:paraId="1BB4B142" w14:textId="48A3E59C" w:rsidR="00A138E0" w:rsidRDefault="00A138E0" w:rsidP="007F31B8">
      <w:pPr>
        <w:pStyle w:val="B1"/>
        <w:numPr>
          <w:ilvl w:val="0"/>
          <w:numId w:val="7"/>
        </w:numPr>
        <w:rPr>
          <w:ins w:id="38" w:author="LEMOTHEUX Julien INNOV/IT-S" w:date="2025-06-16T10:55:00Z"/>
        </w:rPr>
      </w:pPr>
      <w:ins w:id="39" w:author="LEMOTHEUX Julien INNOV/IT-S" w:date="2025-06-16T10:48:00Z">
        <w:r w:rsidRPr="00704E5F">
          <w:rPr>
            <w:i/>
            <w:iCs/>
            <w:rPrChange w:id="40" w:author="LEMOTHEUX Julien INNOV/IT-S" w:date="2025-06-16T11:10:00Z">
              <w:rPr/>
            </w:rPrChange>
          </w:rPr>
          <w:t xml:space="preserve">Use case 5.5 on </w:t>
        </w:r>
      </w:ins>
      <w:ins w:id="41" w:author="LEMOTHEUX Julien INNOV/IT-S" w:date="2025-06-16T10:49:00Z">
        <w:r w:rsidR="005811B5" w:rsidRPr="00704E5F">
          <w:rPr>
            <w:i/>
            <w:iCs/>
            <w:rPrChange w:id="42" w:author="LEMOTHEUX Julien INNOV/IT-S" w:date="2025-06-16T11:10:00Z">
              <w:rPr/>
            </w:rPrChange>
          </w:rPr>
          <w:t>Energy Consumption and CO2e transparency in the end-to-end service chain</w:t>
        </w:r>
        <w:r w:rsidR="005811B5">
          <w:t xml:space="preserve">: </w:t>
        </w:r>
      </w:ins>
      <w:ins w:id="43" w:author="LEMOTHEUX Julien INNOV/IT-S" w:date="2025-06-16T10:54:00Z">
        <w:r w:rsidR="00B5785C" w:rsidRPr="00B5785C">
          <w:t>A Service Provider may want to reduce EC and CO2e to reduce operational expenses.</w:t>
        </w:r>
        <w:r w:rsidR="00B5785C">
          <w:t xml:space="preserve"> </w:t>
        </w:r>
      </w:ins>
      <w:proofErr w:type="gramStart"/>
      <w:ins w:id="44" w:author="LEMOTHEUX Julien INNOV/IT-S" w:date="2025-06-16T10:55:00Z">
        <w:r w:rsidR="00167A2F" w:rsidRPr="00167A2F">
          <w:t>In order to</w:t>
        </w:r>
        <w:proofErr w:type="gramEnd"/>
        <w:r w:rsidR="00167A2F" w:rsidRPr="00167A2F">
          <w:t xml:space="preserve"> achieve this, Service Providers would like to visualize EC and CO2e data for all their users, and from all elements in the service chain that they take part in, in as much detail as possible.</w:t>
        </w:r>
      </w:ins>
    </w:p>
    <w:p w14:paraId="15F48DBC" w14:textId="39C65231" w:rsidR="00167A2F" w:rsidRDefault="00167A2F" w:rsidP="007F31B8">
      <w:pPr>
        <w:pStyle w:val="B1"/>
        <w:numPr>
          <w:ilvl w:val="0"/>
          <w:numId w:val="7"/>
        </w:numPr>
        <w:rPr>
          <w:ins w:id="45" w:author="LEMOTHEUX Julien INNOV/IT-S" w:date="2025-06-16T10:56:00Z"/>
        </w:rPr>
      </w:pPr>
      <w:ins w:id="46" w:author="LEMOTHEUX Julien INNOV/IT-S" w:date="2025-06-16T10:55:00Z">
        <w:r w:rsidRPr="00704E5F">
          <w:rPr>
            <w:i/>
            <w:iCs/>
            <w:rPrChange w:id="47" w:author="LEMOTHEUX Julien INNOV/IT-S" w:date="2025-06-16T11:10:00Z">
              <w:rPr/>
            </w:rPrChange>
          </w:rPr>
          <w:t xml:space="preserve">Use case 5.6 on </w:t>
        </w:r>
        <w:r w:rsidR="00D34EEB" w:rsidRPr="00704E5F">
          <w:rPr>
            <w:i/>
            <w:iCs/>
            <w:rPrChange w:id="48" w:author="LEMOTHEUX Julien INNOV/IT-S" w:date="2025-06-16T11:10:00Z">
              <w:rPr/>
            </w:rPrChange>
          </w:rPr>
          <w:t>exposing subscriber carbon footprint information</w:t>
        </w:r>
        <w:r w:rsidR="00D34EEB">
          <w:t xml:space="preserve">: </w:t>
        </w:r>
      </w:ins>
      <w:ins w:id="49" w:author="LEMOTHEUX Julien INNOV/IT-S" w:date="2025-06-16T10:56:00Z">
        <w:r w:rsidR="006D27F6" w:rsidRPr="006D27F6">
          <w:t>Empowering mobile subscribers to contribute to overall energy and carbon footprint reduction is becoming increasingly important.</w:t>
        </w:r>
      </w:ins>
    </w:p>
    <w:p w14:paraId="035CF072" w14:textId="684BA8D2" w:rsidR="006D27F6" w:rsidRDefault="006D27F6" w:rsidP="007F31B8">
      <w:pPr>
        <w:pStyle w:val="B1"/>
        <w:numPr>
          <w:ilvl w:val="0"/>
          <w:numId w:val="7"/>
        </w:numPr>
        <w:rPr>
          <w:ins w:id="50" w:author="LEMOTHEUX Julien INNOV/IT-S" w:date="2025-06-16T11:01:00Z"/>
        </w:rPr>
      </w:pPr>
      <w:ins w:id="51" w:author="LEMOTHEUX Julien INNOV/IT-S" w:date="2025-06-16T10:56:00Z">
        <w:r w:rsidRPr="00704E5F">
          <w:rPr>
            <w:i/>
            <w:iCs/>
            <w:rPrChange w:id="52" w:author="LEMOTHEUX Julien INNOV/IT-S" w:date="2025-06-16T11:10:00Z">
              <w:rPr/>
            </w:rPrChange>
          </w:rPr>
          <w:t xml:space="preserve">Use case 5.7 on </w:t>
        </w:r>
        <w:r w:rsidR="00E60D16" w:rsidRPr="00704E5F">
          <w:rPr>
            <w:i/>
            <w:iCs/>
            <w:rPrChange w:id="53" w:author="LEMOTHEUX Julien INNOV/IT-S" w:date="2025-06-16T11:10:00Z">
              <w:rPr/>
            </w:rPrChange>
          </w:rPr>
          <w:t>tolerance to QoS degradation due to network energy saving</w:t>
        </w:r>
        <w:r w:rsidR="00E60D16">
          <w:t xml:space="preserve">: </w:t>
        </w:r>
      </w:ins>
      <w:ins w:id="54" w:author="LEMOTHEUX Julien INNOV/IT-S" w:date="2025-06-16T10:59:00Z">
        <w:r w:rsidR="000723D8" w:rsidRPr="000723D8">
          <w:t xml:space="preserve">Network energy saving techniques try to optimize energy consumption without QoS degradation. Sometimes, </w:t>
        </w:r>
      </w:ins>
      <w:ins w:id="55" w:author="LEMOTHEUX Julien INNOV/IT-S" w:date="2025-06-16T11:00:00Z">
        <w:r w:rsidR="00F73EE4">
          <w:t>MNO</w:t>
        </w:r>
      </w:ins>
      <w:ins w:id="56" w:author="LEMOTHEUX Julien INNOV/IT-S" w:date="2025-06-16T10:59:00Z">
        <w:r w:rsidR="000723D8" w:rsidRPr="000723D8">
          <w:t xml:space="preserve"> may identify further energy saving opportunities, but at the cost of QoS degradation.</w:t>
        </w:r>
        <w:r w:rsidR="000723D8">
          <w:t xml:space="preserve"> </w:t>
        </w:r>
      </w:ins>
      <w:ins w:id="57" w:author="LEMOTHEUX Julien INNOV/IT-S" w:date="2025-06-16T11:00:00Z">
        <w:r w:rsidR="006A017A" w:rsidRPr="006A017A">
          <w:t xml:space="preserve">Tolerance to QoS degradation can vary case by case depending on the current UE/user activity, in particular based on the specific application/service. </w:t>
        </w:r>
      </w:ins>
    </w:p>
    <w:p w14:paraId="5096EDF7" w14:textId="22DC9356" w:rsidR="00F73EE4" w:rsidRDefault="00F73EE4" w:rsidP="007F31B8">
      <w:pPr>
        <w:pStyle w:val="B1"/>
        <w:numPr>
          <w:ilvl w:val="0"/>
          <w:numId w:val="7"/>
        </w:numPr>
        <w:rPr>
          <w:ins w:id="58" w:author="LEMOTHEUX Julien INNOV/IT-S" w:date="2025-06-16T11:02:00Z"/>
        </w:rPr>
      </w:pPr>
      <w:ins w:id="59" w:author="LEMOTHEUX Julien INNOV/IT-S" w:date="2025-06-16T11:01:00Z">
        <w:r w:rsidRPr="00704E5F">
          <w:rPr>
            <w:i/>
            <w:iCs/>
            <w:rPrChange w:id="60" w:author="LEMOTHEUX Julien INNOV/IT-S" w:date="2025-06-16T11:10:00Z">
              <w:rPr/>
            </w:rPrChange>
          </w:rPr>
          <w:t xml:space="preserve">Use case 5.8 on </w:t>
        </w:r>
        <w:r w:rsidR="00301876" w:rsidRPr="00704E5F">
          <w:rPr>
            <w:i/>
            <w:iCs/>
            <w:rPrChange w:id="61" w:author="LEMOTHEUX Julien INNOV/IT-S" w:date="2025-06-16T11:10:00Z">
              <w:rPr/>
            </w:rPrChange>
          </w:rPr>
          <w:t>Green social media &amp; email content download</w:t>
        </w:r>
        <w:r w:rsidR="00301876">
          <w:t xml:space="preserve">: </w:t>
        </w:r>
      </w:ins>
      <w:ins w:id="62" w:author="LEMOTHEUX Julien INNOV/IT-S" w:date="2025-06-16T11:02:00Z">
        <w:r w:rsidR="009C0783" w:rsidRPr="009C0783">
          <w:t>This use case aims to reduce the carbon impact of instant messaging and email services by postponing the download of attachments (i.e., the bulk of the data) to a moment in time when both the energy mix is and/or the radio signal conditions are favourable, considering that radio signal conditions have a major impact on the EC needed for RF communications.</w:t>
        </w:r>
      </w:ins>
    </w:p>
    <w:p w14:paraId="0DEEC2EA" w14:textId="6B1DD5ED" w:rsidR="009C0783" w:rsidRPr="00C93293" w:rsidRDefault="009C0783">
      <w:pPr>
        <w:pStyle w:val="B1"/>
        <w:numPr>
          <w:ilvl w:val="0"/>
          <w:numId w:val="7"/>
        </w:numPr>
        <w:pPrChange w:id="63" w:author="LEMOTHEUX Julien INNOV/IT-S" w:date="2025-06-16T10:36:00Z">
          <w:pPr>
            <w:pStyle w:val="B1"/>
          </w:pPr>
        </w:pPrChange>
      </w:pPr>
      <w:ins w:id="64" w:author="LEMOTHEUX Julien INNOV/IT-S" w:date="2025-06-16T11:02:00Z">
        <w:r w:rsidRPr="00704E5F">
          <w:rPr>
            <w:i/>
            <w:iCs/>
            <w:rPrChange w:id="65" w:author="LEMOTHEUX Julien INNOV/IT-S" w:date="2025-06-16T11:10:00Z">
              <w:rPr/>
            </w:rPrChange>
          </w:rPr>
          <w:t xml:space="preserve">Use case 5.9 on </w:t>
        </w:r>
        <w:r w:rsidR="003853F7" w:rsidRPr="00704E5F">
          <w:rPr>
            <w:i/>
            <w:iCs/>
            <w:rPrChange w:id="66" w:author="LEMOTHEUX Julien INNOV/IT-S" w:date="2025-06-16T11:10:00Z">
              <w:rPr/>
            </w:rPrChange>
          </w:rPr>
          <w:t>notifying UEs about network energy-related characteristics</w:t>
        </w:r>
        <w:r w:rsidR="003853F7">
          <w:t xml:space="preserve">: </w:t>
        </w:r>
      </w:ins>
      <w:ins w:id="67" w:author="LEMOTHEUX Julien INNOV/IT-S" w:date="2025-06-16T11:05:00Z">
        <w:r w:rsidR="000D1AC5" w:rsidRPr="000D1AC5">
          <w:t>With the increasing use of renewable energy (e.g. solar, wind) to power network elements (e.g. base stations), energy availability may be limited or variable. In addition, risks of energy outage, or energy costs increase, may induce operators to cap the energy consumption of their network in some areas to a maximum “energy budget”.</w:t>
        </w:r>
        <w:r w:rsidR="00C37283">
          <w:t xml:space="preserve"> </w:t>
        </w:r>
        <w:r w:rsidR="00C37283" w:rsidRPr="00C37283">
          <w:t xml:space="preserve">These “energy-related characteristics” can be made available to users, UEs or 3rd parties (applications, enterprise customers etc), in order to create awareness also to avoid misinterpretations on potentially </w:t>
        </w:r>
        <w:proofErr w:type="gramStart"/>
        <w:r w:rsidR="00C37283" w:rsidRPr="00C37283">
          <w:t>limited service</w:t>
        </w:r>
        <w:proofErr w:type="gramEnd"/>
        <w:r w:rsidR="00C37283" w:rsidRPr="00C37283">
          <w:t xml:space="preserve"> availability &amp; performance.</w:t>
        </w:r>
      </w:ins>
    </w:p>
    <w:p w14:paraId="28E55F6C" w14:textId="2BB91A8D" w:rsidR="006B09FE" w:rsidDel="005003CE" w:rsidRDefault="00594422" w:rsidP="003C0619">
      <w:pPr>
        <w:pStyle w:val="Normalaftertable"/>
        <w:spacing w:before="240"/>
        <w:rPr>
          <w:del w:id="68" w:author="LEMOTHEUX Julien INNOV/IT-S" w:date="2025-06-16T11:07:00Z"/>
          <w:lang w:eastAsia="en-GB"/>
        </w:rPr>
      </w:pPr>
      <w:r w:rsidRPr="00C93293">
        <w:t>Media-related requirements associated with these use cases are addressed in the following Key Issues, complemented by requirements associated with the findings identified in clause 4.</w:t>
      </w:r>
    </w:p>
    <w:p w14:paraId="2C671C98" w14:textId="64D6D32A" w:rsidR="001C09C5" w:rsidDel="005003CE" w:rsidRDefault="001C09C5">
      <w:pPr>
        <w:pStyle w:val="Normalaftertable"/>
        <w:spacing w:before="240"/>
        <w:rPr>
          <w:del w:id="69" w:author="LEMOTHEUX Julien INNOV/IT-S" w:date="2025-06-16T11:07:00Z"/>
        </w:rPr>
        <w:pPrChange w:id="70" w:author="LEMOTHEUX Julien INNOV/IT-S" w:date="2025-06-16T11:07:00Z">
          <w:pPr/>
        </w:pPrChange>
      </w:pPr>
    </w:p>
    <w:p w14:paraId="1D7CB8AE" w14:textId="360D2F26" w:rsidR="001C09C5" w:rsidDel="005003CE" w:rsidRDefault="001C09C5" w:rsidP="001C09C5">
      <w:pPr>
        <w:rPr>
          <w:del w:id="71" w:author="LEMOTHEUX Julien INNOV/IT-S" w:date="2025-06-16T11:07:00Z"/>
        </w:rPr>
      </w:pPr>
    </w:p>
    <w:p w14:paraId="46E0071B" w14:textId="77777777" w:rsidR="001C09C5" w:rsidRDefault="001C09C5" w:rsidP="001C09C5">
      <w:pPr>
        <w:rPr>
          <w:ins w:id="72" w:author="LEMOTHEUX Julien INNOV/IT-S" w:date="2025-06-16T11:07:00Z"/>
        </w:rPr>
      </w:pPr>
    </w:p>
    <w:p w14:paraId="102C6DFE" w14:textId="77777777" w:rsidR="005003CE" w:rsidRPr="001C09C5" w:rsidRDefault="005003CE" w:rsidP="001C09C5"/>
    <w:bookmarkEnd w:id="6"/>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DED00" w14:textId="77777777" w:rsidR="008D45C4" w:rsidRDefault="008D45C4">
      <w:r>
        <w:separator/>
      </w:r>
    </w:p>
  </w:endnote>
  <w:endnote w:type="continuationSeparator" w:id="0">
    <w:p w14:paraId="21570DA5" w14:textId="77777777" w:rsidR="008D45C4" w:rsidRDefault="008D45C4">
      <w:r>
        <w:continuationSeparator/>
      </w:r>
    </w:p>
  </w:endnote>
  <w:endnote w:type="continuationNotice" w:id="1">
    <w:p w14:paraId="2D8D493F" w14:textId="77777777" w:rsidR="008D45C4" w:rsidRDefault="008D4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35999" w14:textId="77777777" w:rsidR="008D45C4" w:rsidRDefault="008D45C4">
      <w:r>
        <w:separator/>
      </w:r>
    </w:p>
  </w:footnote>
  <w:footnote w:type="continuationSeparator" w:id="0">
    <w:p w14:paraId="099D10DD" w14:textId="77777777" w:rsidR="008D45C4" w:rsidRDefault="008D45C4">
      <w:r>
        <w:continuationSeparator/>
      </w:r>
    </w:p>
  </w:footnote>
  <w:footnote w:type="continuationNotice" w:id="1">
    <w:p w14:paraId="381C1157" w14:textId="77777777" w:rsidR="008D45C4" w:rsidRDefault="008D45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27175EAC"/>
    <w:multiLevelType w:val="hybridMultilevel"/>
    <w:tmpl w:val="558C4EC8"/>
    <w:lvl w:ilvl="0" w:tplc="C86EAB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14B3625"/>
    <w:multiLevelType w:val="hybridMultilevel"/>
    <w:tmpl w:val="004826AC"/>
    <w:lvl w:ilvl="0" w:tplc="BE7068CE">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5"/>
  </w:num>
  <w:num w:numId="6" w16cid:durableId="487328794">
    <w:abstractNumId w:val="3"/>
  </w:num>
  <w:num w:numId="7" w16cid:durableId="1090466237">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6E90"/>
    <w:rsid w:val="00007295"/>
    <w:rsid w:val="00010635"/>
    <w:rsid w:val="00010F85"/>
    <w:rsid w:val="000120BC"/>
    <w:rsid w:val="00012CDC"/>
    <w:rsid w:val="00012F15"/>
    <w:rsid w:val="00013BEB"/>
    <w:rsid w:val="0001496C"/>
    <w:rsid w:val="00016086"/>
    <w:rsid w:val="00016D4A"/>
    <w:rsid w:val="0002004E"/>
    <w:rsid w:val="000213B5"/>
    <w:rsid w:val="00021AEC"/>
    <w:rsid w:val="000226E8"/>
    <w:rsid w:val="00022E4A"/>
    <w:rsid w:val="000231B2"/>
    <w:rsid w:val="00023896"/>
    <w:rsid w:val="000239AA"/>
    <w:rsid w:val="000239E4"/>
    <w:rsid w:val="00027D35"/>
    <w:rsid w:val="00031269"/>
    <w:rsid w:val="000314D0"/>
    <w:rsid w:val="00031690"/>
    <w:rsid w:val="00033DD8"/>
    <w:rsid w:val="00035151"/>
    <w:rsid w:val="00035D0B"/>
    <w:rsid w:val="00037F82"/>
    <w:rsid w:val="0004113C"/>
    <w:rsid w:val="000414F2"/>
    <w:rsid w:val="0004153C"/>
    <w:rsid w:val="00041B32"/>
    <w:rsid w:val="00043D5E"/>
    <w:rsid w:val="0004435F"/>
    <w:rsid w:val="00044829"/>
    <w:rsid w:val="00044C9C"/>
    <w:rsid w:val="000462AE"/>
    <w:rsid w:val="000469A8"/>
    <w:rsid w:val="00050B15"/>
    <w:rsid w:val="000516F2"/>
    <w:rsid w:val="00051EFE"/>
    <w:rsid w:val="000527A4"/>
    <w:rsid w:val="00054834"/>
    <w:rsid w:val="00054F44"/>
    <w:rsid w:val="000577BD"/>
    <w:rsid w:val="00061571"/>
    <w:rsid w:val="0006158B"/>
    <w:rsid w:val="00062BAF"/>
    <w:rsid w:val="00062FF1"/>
    <w:rsid w:val="00064A32"/>
    <w:rsid w:val="00065D61"/>
    <w:rsid w:val="000723D8"/>
    <w:rsid w:val="00072B0F"/>
    <w:rsid w:val="00073390"/>
    <w:rsid w:val="00075DD2"/>
    <w:rsid w:val="00077366"/>
    <w:rsid w:val="00077739"/>
    <w:rsid w:val="00081121"/>
    <w:rsid w:val="000819A9"/>
    <w:rsid w:val="00084179"/>
    <w:rsid w:val="00087F59"/>
    <w:rsid w:val="0009000E"/>
    <w:rsid w:val="00091A2F"/>
    <w:rsid w:val="000927BD"/>
    <w:rsid w:val="00092AD2"/>
    <w:rsid w:val="000947C8"/>
    <w:rsid w:val="00095B1F"/>
    <w:rsid w:val="00096E15"/>
    <w:rsid w:val="000A175F"/>
    <w:rsid w:val="000A35BD"/>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AC5"/>
    <w:rsid w:val="000D1DF9"/>
    <w:rsid w:val="000D2606"/>
    <w:rsid w:val="000D3D86"/>
    <w:rsid w:val="000D4A28"/>
    <w:rsid w:val="000D4C0D"/>
    <w:rsid w:val="000D4F03"/>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3BCE"/>
    <w:rsid w:val="000F4A59"/>
    <w:rsid w:val="000F59D9"/>
    <w:rsid w:val="000F62A2"/>
    <w:rsid w:val="00100888"/>
    <w:rsid w:val="00102461"/>
    <w:rsid w:val="001025C8"/>
    <w:rsid w:val="00102B16"/>
    <w:rsid w:val="00105E54"/>
    <w:rsid w:val="0010759A"/>
    <w:rsid w:val="00107AB7"/>
    <w:rsid w:val="00111943"/>
    <w:rsid w:val="00113948"/>
    <w:rsid w:val="0011557D"/>
    <w:rsid w:val="00115714"/>
    <w:rsid w:val="00120710"/>
    <w:rsid w:val="001224D9"/>
    <w:rsid w:val="001247CC"/>
    <w:rsid w:val="00126373"/>
    <w:rsid w:val="00130F83"/>
    <w:rsid w:val="00130FE8"/>
    <w:rsid w:val="00131441"/>
    <w:rsid w:val="001321D1"/>
    <w:rsid w:val="00132291"/>
    <w:rsid w:val="0013254F"/>
    <w:rsid w:val="0013291A"/>
    <w:rsid w:val="00133D14"/>
    <w:rsid w:val="001340E8"/>
    <w:rsid w:val="0013554A"/>
    <w:rsid w:val="001356BA"/>
    <w:rsid w:val="00136181"/>
    <w:rsid w:val="00137276"/>
    <w:rsid w:val="00140CD0"/>
    <w:rsid w:val="00142E7B"/>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67A2F"/>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5B80"/>
    <w:rsid w:val="001D6231"/>
    <w:rsid w:val="001D78CF"/>
    <w:rsid w:val="001E2E28"/>
    <w:rsid w:val="001E3C5C"/>
    <w:rsid w:val="001E41F3"/>
    <w:rsid w:val="001E65FC"/>
    <w:rsid w:val="001E78E8"/>
    <w:rsid w:val="001F1782"/>
    <w:rsid w:val="001F2387"/>
    <w:rsid w:val="001F300A"/>
    <w:rsid w:val="001F3489"/>
    <w:rsid w:val="001F3DBB"/>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44FD"/>
    <w:rsid w:val="00215D2F"/>
    <w:rsid w:val="00216D5C"/>
    <w:rsid w:val="00222392"/>
    <w:rsid w:val="002231A0"/>
    <w:rsid w:val="00223310"/>
    <w:rsid w:val="0022754F"/>
    <w:rsid w:val="0023067D"/>
    <w:rsid w:val="0023381B"/>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676BA"/>
    <w:rsid w:val="002709E5"/>
    <w:rsid w:val="002741A1"/>
    <w:rsid w:val="00275351"/>
    <w:rsid w:val="00275D12"/>
    <w:rsid w:val="0027789B"/>
    <w:rsid w:val="00280023"/>
    <w:rsid w:val="00280CF8"/>
    <w:rsid w:val="00281319"/>
    <w:rsid w:val="00282D59"/>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51C5"/>
    <w:rsid w:val="002A78DB"/>
    <w:rsid w:val="002B0120"/>
    <w:rsid w:val="002B13F5"/>
    <w:rsid w:val="002B1D2E"/>
    <w:rsid w:val="002B27FF"/>
    <w:rsid w:val="002B28B5"/>
    <w:rsid w:val="002B53E0"/>
    <w:rsid w:val="002B5600"/>
    <w:rsid w:val="002B5741"/>
    <w:rsid w:val="002C0682"/>
    <w:rsid w:val="002C10CF"/>
    <w:rsid w:val="002C4000"/>
    <w:rsid w:val="002C5F3D"/>
    <w:rsid w:val="002C7E3F"/>
    <w:rsid w:val="002D0F52"/>
    <w:rsid w:val="002D163D"/>
    <w:rsid w:val="002D1758"/>
    <w:rsid w:val="002D4BD9"/>
    <w:rsid w:val="002D564D"/>
    <w:rsid w:val="002E1101"/>
    <w:rsid w:val="002E2EC2"/>
    <w:rsid w:val="002E56F5"/>
    <w:rsid w:val="002E593A"/>
    <w:rsid w:val="002E68E3"/>
    <w:rsid w:val="002E71C3"/>
    <w:rsid w:val="002E7ECD"/>
    <w:rsid w:val="002F0370"/>
    <w:rsid w:val="002F0C28"/>
    <w:rsid w:val="002F1195"/>
    <w:rsid w:val="002F430D"/>
    <w:rsid w:val="002F452D"/>
    <w:rsid w:val="002F4C57"/>
    <w:rsid w:val="002F5263"/>
    <w:rsid w:val="002F7B2C"/>
    <w:rsid w:val="00301876"/>
    <w:rsid w:val="00303A64"/>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0F44"/>
    <w:rsid w:val="003716DA"/>
    <w:rsid w:val="00371BE9"/>
    <w:rsid w:val="003723D9"/>
    <w:rsid w:val="00374DD4"/>
    <w:rsid w:val="00375D52"/>
    <w:rsid w:val="00376A70"/>
    <w:rsid w:val="00377F84"/>
    <w:rsid w:val="00380103"/>
    <w:rsid w:val="003843FB"/>
    <w:rsid w:val="003846D3"/>
    <w:rsid w:val="003853F7"/>
    <w:rsid w:val="00385ADB"/>
    <w:rsid w:val="00387011"/>
    <w:rsid w:val="003871BE"/>
    <w:rsid w:val="00387300"/>
    <w:rsid w:val="00387E00"/>
    <w:rsid w:val="00390C28"/>
    <w:rsid w:val="0039124C"/>
    <w:rsid w:val="00393FF5"/>
    <w:rsid w:val="00394789"/>
    <w:rsid w:val="00394B4B"/>
    <w:rsid w:val="00395F13"/>
    <w:rsid w:val="003A07F8"/>
    <w:rsid w:val="003A1539"/>
    <w:rsid w:val="003A2680"/>
    <w:rsid w:val="003A30A9"/>
    <w:rsid w:val="003A42C6"/>
    <w:rsid w:val="003A48D2"/>
    <w:rsid w:val="003A5DFD"/>
    <w:rsid w:val="003A6497"/>
    <w:rsid w:val="003A689D"/>
    <w:rsid w:val="003A74EC"/>
    <w:rsid w:val="003A778A"/>
    <w:rsid w:val="003B22ED"/>
    <w:rsid w:val="003B2517"/>
    <w:rsid w:val="003B425C"/>
    <w:rsid w:val="003B63CC"/>
    <w:rsid w:val="003B6626"/>
    <w:rsid w:val="003B79CE"/>
    <w:rsid w:val="003C0619"/>
    <w:rsid w:val="003C069F"/>
    <w:rsid w:val="003C264D"/>
    <w:rsid w:val="003C2E52"/>
    <w:rsid w:val="003C2F47"/>
    <w:rsid w:val="003C642F"/>
    <w:rsid w:val="003C7030"/>
    <w:rsid w:val="003C7266"/>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E70"/>
    <w:rsid w:val="003F67DD"/>
    <w:rsid w:val="003F740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64EE"/>
    <w:rsid w:val="00477E60"/>
    <w:rsid w:val="004800F5"/>
    <w:rsid w:val="0048315B"/>
    <w:rsid w:val="0048403F"/>
    <w:rsid w:val="00485443"/>
    <w:rsid w:val="0048643D"/>
    <w:rsid w:val="00491B21"/>
    <w:rsid w:val="00493CE7"/>
    <w:rsid w:val="00493D98"/>
    <w:rsid w:val="00494D9F"/>
    <w:rsid w:val="0049663B"/>
    <w:rsid w:val="0049675E"/>
    <w:rsid w:val="004971E9"/>
    <w:rsid w:val="004A010F"/>
    <w:rsid w:val="004A0BEE"/>
    <w:rsid w:val="004A17F3"/>
    <w:rsid w:val="004A1B69"/>
    <w:rsid w:val="004A2B37"/>
    <w:rsid w:val="004A406A"/>
    <w:rsid w:val="004A6257"/>
    <w:rsid w:val="004A6909"/>
    <w:rsid w:val="004A7736"/>
    <w:rsid w:val="004B13FA"/>
    <w:rsid w:val="004B2A31"/>
    <w:rsid w:val="004B53EB"/>
    <w:rsid w:val="004B63A9"/>
    <w:rsid w:val="004B6530"/>
    <w:rsid w:val="004B75B7"/>
    <w:rsid w:val="004B798A"/>
    <w:rsid w:val="004C2A22"/>
    <w:rsid w:val="004C3CB8"/>
    <w:rsid w:val="004C5B2B"/>
    <w:rsid w:val="004C5F69"/>
    <w:rsid w:val="004C7890"/>
    <w:rsid w:val="004D017D"/>
    <w:rsid w:val="004D0DA5"/>
    <w:rsid w:val="004D3602"/>
    <w:rsid w:val="004D5ED9"/>
    <w:rsid w:val="004D6C67"/>
    <w:rsid w:val="004D7301"/>
    <w:rsid w:val="004D744C"/>
    <w:rsid w:val="004D7EDC"/>
    <w:rsid w:val="004E1A9A"/>
    <w:rsid w:val="004E5D13"/>
    <w:rsid w:val="004E6694"/>
    <w:rsid w:val="004E70F3"/>
    <w:rsid w:val="004F05A4"/>
    <w:rsid w:val="004F15D3"/>
    <w:rsid w:val="004F5782"/>
    <w:rsid w:val="004F59EB"/>
    <w:rsid w:val="005003CE"/>
    <w:rsid w:val="00500497"/>
    <w:rsid w:val="00503066"/>
    <w:rsid w:val="00503FED"/>
    <w:rsid w:val="0050590E"/>
    <w:rsid w:val="00506497"/>
    <w:rsid w:val="00506CB6"/>
    <w:rsid w:val="00511297"/>
    <w:rsid w:val="0051320C"/>
    <w:rsid w:val="00513573"/>
    <w:rsid w:val="00513AA9"/>
    <w:rsid w:val="00514D69"/>
    <w:rsid w:val="0051580D"/>
    <w:rsid w:val="005174B9"/>
    <w:rsid w:val="00521EE3"/>
    <w:rsid w:val="00522642"/>
    <w:rsid w:val="00522923"/>
    <w:rsid w:val="005245FE"/>
    <w:rsid w:val="00524B19"/>
    <w:rsid w:val="00524D59"/>
    <w:rsid w:val="0053002D"/>
    <w:rsid w:val="005310C5"/>
    <w:rsid w:val="005322CE"/>
    <w:rsid w:val="005332B7"/>
    <w:rsid w:val="00534EBA"/>
    <w:rsid w:val="005352A3"/>
    <w:rsid w:val="00536F53"/>
    <w:rsid w:val="00537897"/>
    <w:rsid w:val="0054100D"/>
    <w:rsid w:val="005422C7"/>
    <w:rsid w:val="00542D77"/>
    <w:rsid w:val="00543053"/>
    <w:rsid w:val="00543931"/>
    <w:rsid w:val="00543EF0"/>
    <w:rsid w:val="00544050"/>
    <w:rsid w:val="00545528"/>
    <w:rsid w:val="00546512"/>
    <w:rsid w:val="00546E46"/>
    <w:rsid w:val="00547111"/>
    <w:rsid w:val="0054772A"/>
    <w:rsid w:val="00550EC0"/>
    <w:rsid w:val="00552034"/>
    <w:rsid w:val="00552EB9"/>
    <w:rsid w:val="0055586B"/>
    <w:rsid w:val="00557C40"/>
    <w:rsid w:val="005610AF"/>
    <w:rsid w:val="00561D02"/>
    <w:rsid w:val="00563223"/>
    <w:rsid w:val="00564011"/>
    <w:rsid w:val="00565722"/>
    <w:rsid w:val="00565AF2"/>
    <w:rsid w:val="00567674"/>
    <w:rsid w:val="00570AC0"/>
    <w:rsid w:val="005712DF"/>
    <w:rsid w:val="00571909"/>
    <w:rsid w:val="00573109"/>
    <w:rsid w:val="00573D3F"/>
    <w:rsid w:val="0057427E"/>
    <w:rsid w:val="00575E9A"/>
    <w:rsid w:val="0057648E"/>
    <w:rsid w:val="00576B8B"/>
    <w:rsid w:val="00580AF6"/>
    <w:rsid w:val="00580F38"/>
    <w:rsid w:val="005811B5"/>
    <w:rsid w:val="00582F10"/>
    <w:rsid w:val="00583A6A"/>
    <w:rsid w:val="005849BB"/>
    <w:rsid w:val="0058677A"/>
    <w:rsid w:val="005869D4"/>
    <w:rsid w:val="005909DA"/>
    <w:rsid w:val="00591873"/>
    <w:rsid w:val="005926E6"/>
    <w:rsid w:val="005928CC"/>
    <w:rsid w:val="00592A75"/>
    <w:rsid w:val="00592D74"/>
    <w:rsid w:val="005935DD"/>
    <w:rsid w:val="00593E8B"/>
    <w:rsid w:val="00594422"/>
    <w:rsid w:val="0059637B"/>
    <w:rsid w:val="00596846"/>
    <w:rsid w:val="00597172"/>
    <w:rsid w:val="00597734"/>
    <w:rsid w:val="00597EF1"/>
    <w:rsid w:val="005A08CA"/>
    <w:rsid w:val="005A21C2"/>
    <w:rsid w:val="005A45C8"/>
    <w:rsid w:val="005A5B8F"/>
    <w:rsid w:val="005A639E"/>
    <w:rsid w:val="005A6FDE"/>
    <w:rsid w:val="005B0B10"/>
    <w:rsid w:val="005B1289"/>
    <w:rsid w:val="005B3062"/>
    <w:rsid w:val="005B4BDF"/>
    <w:rsid w:val="005B4F4B"/>
    <w:rsid w:val="005B5433"/>
    <w:rsid w:val="005B681B"/>
    <w:rsid w:val="005B6D61"/>
    <w:rsid w:val="005C09F0"/>
    <w:rsid w:val="005C1EA8"/>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59E9"/>
    <w:rsid w:val="005E6991"/>
    <w:rsid w:val="005E7E8B"/>
    <w:rsid w:val="005E7EFD"/>
    <w:rsid w:val="005F06CF"/>
    <w:rsid w:val="005F1FC6"/>
    <w:rsid w:val="005F292B"/>
    <w:rsid w:val="005F29F0"/>
    <w:rsid w:val="005F4569"/>
    <w:rsid w:val="005F4EE6"/>
    <w:rsid w:val="005F6691"/>
    <w:rsid w:val="0060142F"/>
    <w:rsid w:val="00601CE4"/>
    <w:rsid w:val="00602005"/>
    <w:rsid w:val="0060277E"/>
    <w:rsid w:val="00603711"/>
    <w:rsid w:val="00604514"/>
    <w:rsid w:val="00605156"/>
    <w:rsid w:val="00606C07"/>
    <w:rsid w:val="006103FC"/>
    <w:rsid w:val="0061167C"/>
    <w:rsid w:val="00611A79"/>
    <w:rsid w:val="00611CF4"/>
    <w:rsid w:val="00612E94"/>
    <w:rsid w:val="0061327E"/>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2C7E"/>
    <w:rsid w:val="00635067"/>
    <w:rsid w:val="006350B7"/>
    <w:rsid w:val="00635510"/>
    <w:rsid w:val="006356FD"/>
    <w:rsid w:val="00636B05"/>
    <w:rsid w:val="00640152"/>
    <w:rsid w:val="00640AF5"/>
    <w:rsid w:val="00641C32"/>
    <w:rsid w:val="0064311D"/>
    <w:rsid w:val="00643A15"/>
    <w:rsid w:val="00643CE3"/>
    <w:rsid w:val="00645788"/>
    <w:rsid w:val="006467D5"/>
    <w:rsid w:val="00647487"/>
    <w:rsid w:val="00651EC6"/>
    <w:rsid w:val="006527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17A"/>
    <w:rsid w:val="006A0240"/>
    <w:rsid w:val="006A3D44"/>
    <w:rsid w:val="006A4527"/>
    <w:rsid w:val="006A4989"/>
    <w:rsid w:val="006A5267"/>
    <w:rsid w:val="006A54DD"/>
    <w:rsid w:val="006A67DF"/>
    <w:rsid w:val="006A73FC"/>
    <w:rsid w:val="006B09FE"/>
    <w:rsid w:val="006B12AE"/>
    <w:rsid w:val="006B354A"/>
    <w:rsid w:val="006B4608"/>
    <w:rsid w:val="006B46FB"/>
    <w:rsid w:val="006B4C97"/>
    <w:rsid w:val="006B56FE"/>
    <w:rsid w:val="006B7F10"/>
    <w:rsid w:val="006C08ED"/>
    <w:rsid w:val="006C247D"/>
    <w:rsid w:val="006C3575"/>
    <w:rsid w:val="006C60C2"/>
    <w:rsid w:val="006D05AA"/>
    <w:rsid w:val="006D0669"/>
    <w:rsid w:val="006D1D31"/>
    <w:rsid w:val="006D27F6"/>
    <w:rsid w:val="006D2DFC"/>
    <w:rsid w:val="006D2F11"/>
    <w:rsid w:val="006D39E9"/>
    <w:rsid w:val="006D3C53"/>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4E5F"/>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70"/>
    <w:rsid w:val="007174D6"/>
    <w:rsid w:val="0071787E"/>
    <w:rsid w:val="00721670"/>
    <w:rsid w:val="0072274B"/>
    <w:rsid w:val="00724374"/>
    <w:rsid w:val="00724EE5"/>
    <w:rsid w:val="0072578B"/>
    <w:rsid w:val="00727F02"/>
    <w:rsid w:val="00731160"/>
    <w:rsid w:val="00733C52"/>
    <w:rsid w:val="007344C9"/>
    <w:rsid w:val="00740ADC"/>
    <w:rsid w:val="007426F9"/>
    <w:rsid w:val="007445E5"/>
    <w:rsid w:val="00744883"/>
    <w:rsid w:val="00744C12"/>
    <w:rsid w:val="0074707D"/>
    <w:rsid w:val="007473EE"/>
    <w:rsid w:val="00747E10"/>
    <w:rsid w:val="00750445"/>
    <w:rsid w:val="0075075C"/>
    <w:rsid w:val="00751340"/>
    <w:rsid w:val="00751FEE"/>
    <w:rsid w:val="00753980"/>
    <w:rsid w:val="007563E6"/>
    <w:rsid w:val="0076090A"/>
    <w:rsid w:val="007626A3"/>
    <w:rsid w:val="00762884"/>
    <w:rsid w:val="0076458C"/>
    <w:rsid w:val="00764DDD"/>
    <w:rsid w:val="007651CF"/>
    <w:rsid w:val="0077023B"/>
    <w:rsid w:val="0077053F"/>
    <w:rsid w:val="0077161A"/>
    <w:rsid w:val="00772B15"/>
    <w:rsid w:val="00774736"/>
    <w:rsid w:val="0077490D"/>
    <w:rsid w:val="00774D8E"/>
    <w:rsid w:val="0077598E"/>
    <w:rsid w:val="0078039A"/>
    <w:rsid w:val="00784A0A"/>
    <w:rsid w:val="00784CE9"/>
    <w:rsid w:val="007853DF"/>
    <w:rsid w:val="00786684"/>
    <w:rsid w:val="007871D7"/>
    <w:rsid w:val="00790585"/>
    <w:rsid w:val="007908FD"/>
    <w:rsid w:val="00792342"/>
    <w:rsid w:val="007924AD"/>
    <w:rsid w:val="007925C2"/>
    <w:rsid w:val="007927A7"/>
    <w:rsid w:val="00793909"/>
    <w:rsid w:val="00793F33"/>
    <w:rsid w:val="0079480E"/>
    <w:rsid w:val="00795ADB"/>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E728F"/>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44"/>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74FE"/>
    <w:rsid w:val="00837811"/>
    <w:rsid w:val="008435DF"/>
    <w:rsid w:val="00843756"/>
    <w:rsid w:val="0084430F"/>
    <w:rsid w:val="00845AAA"/>
    <w:rsid w:val="008469C2"/>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63B9"/>
    <w:rsid w:val="00886980"/>
    <w:rsid w:val="0088741A"/>
    <w:rsid w:val="00891AC7"/>
    <w:rsid w:val="008930F4"/>
    <w:rsid w:val="00893347"/>
    <w:rsid w:val="008935EF"/>
    <w:rsid w:val="00895734"/>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8C7"/>
    <w:rsid w:val="008D0E2E"/>
    <w:rsid w:val="008D26EC"/>
    <w:rsid w:val="008D2A5D"/>
    <w:rsid w:val="008D45C4"/>
    <w:rsid w:val="008D509D"/>
    <w:rsid w:val="008D6273"/>
    <w:rsid w:val="008D69A7"/>
    <w:rsid w:val="008D6F55"/>
    <w:rsid w:val="008E3681"/>
    <w:rsid w:val="008E3E93"/>
    <w:rsid w:val="008E5716"/>
    <w:rsid w:val="008E5CD6"/>
    <w:rsid w:val="008E6664"/>
    <w:rsid w:val="008E70E1"/>
    <w:rsid w:val="008F14D6"/>
    <w:rsid w:val="008F1D09"/>
    <w:rsid w:val="008F2E88"/>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514"/>
    <w:rsid w:val="009148DE"/>
    <w:rsid w:val="009166A2"/>
    <w:rsid w:val="00922D08"/>
    <w:rsid w:val="00922F3A"/>
    <w:rsid w:val="009232BF"/>
    <w:rsid w:val="00924630"/>
    <w:rsid w:val="00924B3E"/>
    <w:rsid w:val="0092779E"/>
    <w:rsid w:val="00930EA9"/>
    <w:rsid w:val="009316B5"/>
    <w:rsid w:val="009322EF"/>
    <w:rsid w:val="00932828"/>
    <w:rsid w:val="009359DA"/>
    <w:rsid w:val="00935B81"/>
    <w:rsid w:val="009371E4"/>
    <w:rsid w:val="00941E30"/>
    <w:rsid w:val="009421A1"/>
    <w:rsid w:val="009428A2"/>
    <w:rsid w:val="00945308"/>
    <w:rsid w:val="009458FB"/>
    <w:rsid w:val="00945CA9"/>
    <w:rsid w:val="00945E09"/>
    <w:rsid w:val="00946D1A"/>
    <w:rsid w:val="00947268"/>
    <w:rsid w:val="009550C7"/>
    <w:rsid w:val="00955CE9"/>
    <w:rsid w:val="00957258"/>
    <w:rsid w:val="009579D7"/>
    <w:rsid w:val="00961E6F"/>
    <w:rsid w:val="00961FE0"/>
    <w:rsid w:val="0096202C"/>
    <w:rsid w:val="0096247C"/>
    <w:rsid w:val="00965605"/>
    <w:rsid w:val="00966203"/>
    <w:rsid w:val="0096712D"/>
    <w:rsid w:val="00971674"/>
    <w:rsid w:val="00972BA3"/>
    <w:rsid w:val="009769E2"/>
    <w:rsid w:val="00977592"/>
    <w:rsid w:val="009777D9"/>
    <w:rsid w:val="009847AE"/>
    <w:rsid w:val="00986FB3"/>
    <w:rsid w:val="00987816"/>
    <w:rsid w:val="009911B1"/>
    <w:rsid w:val="0099158E"/>
    <w:rsid w:val="00991B88"/>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AA4"/>
    <w:rsid w:val="009B323A"/>
    <w:rsid w:val="009B3F3B"/>
    <w:rsid w:val="009B58B8"/>
    <w:rsid w:val="009B67CD"/>
    <w:rsid w:val="009B7352"/>
    <w:rsid w:val="009C0783"/>
    <w:rsid w:val="009C2171"/>
    <w:rsid w:val="009C43E8"/>
    <w:rsid w:val="009C4D29"/>
    <w:rsid w:val="009C5269"/>
    <w:rsid w:val="009C7428"/>
    <w:rsid w:val="009D05F2"/>
    <w:rsid w:val="009D088A"/>
    <w:rsid w:val="009D23C7"/>
    <w:rsid w:val="009D3081"/>
    <w:rsid w:val="009D37E3"/>
    <w:rsid w:val="009D4155"/>
    <w:rsid w:val="009D416D"/>
    <w:rsid w:val="009D5219"/>
    <w:rsid w:val="009D567D"/>
    <w:rsid w:val="009D64D5"/>
    <w:rsid w:val="009E0BA5"/>
    <w:rsid w:val="009E3297"/>
    <w:rsid w:val="009E4567"/>
    <w:rsid w:val="009F10D0"/>
    <w:rsid w:val="009F1C10"/>
    <w:rsid w:val="009F23D7"/>
    <w:rsid w:val="009F24D8"/>
    <w:rsid w:val="009F54CC"/>
    <w:rsid w:val="009F59FE"/>
    <w:rsid w:val="009F601E"/>
    <w:rsid w:val="009F608F"/>
    <w:rsid w:val="009F734F"/>
    <w:rsid w:val="00A00C6B"/>
    <w:rsid w:val="00A01490"/>
    <w:rsid w:val="00A024F7"/>
    <w:rsid w:val="00A06489"/>
    <w:rsid w:val="00A068E1"/>
    <w:rsid w:val="00A069AD"/>
    <w:rsid w:val="00A06BC2"/>
    <w:rsid w:val="00A100E6"/>
    <w:rsid w:val="00A12506"/>
    <w:rsid w:val="00A138E0"/>
    <w:rsid w:val="00A13F01"/>
    <w:rsid w:val="00A17B44"/>
    <w:rsid w:val="00A20804"/>
    <w:rsid w:val="00A21204"/>
    <w:rsid w:val="00A21210"/>
    <w:rsid w:val="00A21CFD"/>
    <w:rsid w:val="00A22DC4"/>
    <w:rsid w:val="00A230B5"/>
    <w:rsid w:val="00A23BDB"/>
    <w:rsid w:val="00A246B6"/>
    <w:rsid w:val="00A24EB3"/>
    <w:rsid w:val="00A25256"/>
    <w:rsid w:val="00A25935"/>
    <w:rsid w:val="00A25FDC"/>
    <w:rsid w:val="00A263CA"/>
    <w:rsid w:val="00A26809"/>
    <w:rsid w:val="00A346B3"/>
    <w:rsid w:val="00A35C82"/>
    <w:rsid w:val="00A36256"/>
    <w:rsid w:val="00A367F9"/>
    <w:rsid w:val="00A36992"/>
    <w:rsid w:val="00A36CD7"/>
    <w:rsid w:val="00A36EF6"/>
    <w:rsid w:val="00A422C5"/>
    <w:rsid w:val="00A43199"/>
    <w:rsid w:val="00A43B80"/>
    <w:rsid w:val="00A47E70"/>
    <w:rsid w:val="00A50655"/>
    <w:rsid w:val="00A50CF0"/>
    <w:rsid w:val="00A51DA4"/>
    <w:rsid w:val="00A5302C"/>
    <w:rsid w:val="00A537EC"/>
    <w:rsid w:val="00A542F5"/>
    <w:rsid w:val="00A55675"/>
    <w:rsid w:val="00A57992"/>
    <w:rsid w:val="00A62FE0"/>
    <w:rsid w:val="00A6410D"/>
    <w:rsid w:val="00A66C1E"/>
    <w:rsid w:val="00A712E9"/>
    <w:rsid w:val="00A73D52"/>
    <w:rsid w:val="00A75825"/>
    <w:rsid w:val="00A7671C"/>
    <w:rsid w:val="00A76EDF"/>
    <w:rsid w:val="00A77495"/>
    <w:rsid w:val="00A80FC8"/>
    <w:rsid w:val="00A81CC2"/>
    <w:rsid w:val="00A83067"/>
    <w:rsid w:val="00A83727"/>
    <w:rsid w:val="00A83CDB"/>
    <w:rsid w:val="00A843D9"/>
    <w:rsid w:val="00A852EA"/>
    <w:rsid w:val="00A86137"/>
    <w:rsid w:val="00A919C9"/>
    <w:rsid w:val="00A92ECD"/>
    <w:rsid w:val="00A937CF"/>
    <w:rsid w:val="00A9733A"/>
    <w:rsid w:val="00AA08E0"/>
    <w:rsid w:val="00AA09FA"/>
    <w:rsid w:val="00AA14D2"/>
    <w:rsid w:val="00AA1536"/>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C121F"/>
    <w:rsid w:val="00AC1E9F"/>
    <w:rsid w:val="00AC3487"/>
    <w:rsid w:val="00AC3B97"/>
    <w:rsid w:val="00AC3CF7"/>
    <w:rsid w:val="00AC4CC1"/>
    <w:rsid w:val="00AC5820"/>
    <w:rsid w:val="00AC7C5A"/>
    <w:rsid w:val="00AD1CD8"/>
    <w:rsid w:val="00AD2224"/>
    <w:rsid w:val="00AD23B0"/>
    <w:rsid w:val="00AD4828"/>
    <w:rsid w:val="00AD7D3A"/>
    <w:rsid w:val="00AE7B66"/>
    <w:rsid w:val="00AE7DB2"/>
    <w:rsid w:val="00AF094D"/>
    <w:rsid w:val="00AF20DD"/>
    <w:rsid w:val="00AF4ABD"/>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277F"/>
    <w:rsid w:val="00B52BA0"/>
    <w:rsid w:val="00B54161"/>
    <w:rsid w:val="00B55534"/>
    <w:rsid w:val="00B56415"/>
    <w:rsid w:val="00B5758E"/>
    <w:rsid w:val="00B5785C"/>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5DDD"/>
    <w:rsid w:val="00B87314"/>
    <w:rsid w:val="00B87915"/>
    <w:rsid w:val="00B9027E"/>
    <w:rsid w:val="00B91C64"/>
    <w:rsid w:val="00B923BB"/>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B1D1F"/>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2E3C"/>
    <w:rsid w:val="00BD4D89"/>
    <w:rsid w:val="00BD6A4A"/>
    <w:rsid w:val="00BD6BB8"/>
    <w:rsid w:val="00BE27B5"/>
    <w:rsid w:val="00BE343B"/>
    <w:rsid w:val="00BE4659"/>
    <w:rsid w:val="00BE58A5"/>
    <w:rsid w:val="00BE6EA3"/>
    <w:rsid w:val="00BE7868"/>
    <w:rsid w:val="00BF0AC1"/>
    <w:rsid w:val="00BF0B52"/>
    <w:rsid w:val="00BF334C"/>
    <w:rsid w:val="00BF3819"/>
    <w:rsid w:val="00BF5079"/>
    <w:rsid w:val="00BF773B"/>
    <w:rsid w:val="00BF7A8E"/>
    <w:rsid w:val="00C00FA7"/>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7B2"/>
    <w:rsid w:val="00C341B9"/>
    <w:rsid w:val="00C3493B"/>
    <w:rsid w:val="00C37283"/>
    <w:rsid w:val="00C37400"/>
    <w:rsid w:val="00C4031C"/>
    <w:rsid w:val="00C40DB8"/>
    <w:rsid w:val="00C42100"/>
    <w:rsid w:val="00C44458"/>
    <w:rsid w:val="00C462C1"/>
    <w:rsid w:val="00C4748B"/>
    <w:rsid w:val="00C47D76"/>
    <w:rsid w:val="00C502AE"/>
    <w:rsid w:val="00C51639"/>
    <w:rsid w:val="00C52B70"/>
    <w:rsid w:val="00C52C59"/>
    <w:rsid w:val="00C54993"/>
    <w:rsid w:val="00C55A46"/>
    <w:rsid w:val="00C55AFF"/>
    <w:rsid w:val="00C619C1"/>
    <w:rsid w:val="00C62946"/>
    <w:rsid w:val="00C62F16"/>
    <w:rsid w:val="00C64551"/>
    <w:rsid w:val="00C65E04"/>
    <w:rsid w:val="00C66965"/>
    <w:rsid w:val="00C66966"/>
    <w:rsid w:val="00C66BA2"/>
    <w:rsid w:val="00C70A0B"/>
    <w:rsid w:val="00C70D46"/>
    <w:rsid w:val="00C7354A"/>
    <w:rsid w:val="00C7418A"/>
    <w:rsid w:val="00C7625C"/>
    <w:rsid w:val="00C83E5D"/>
    <w:rsid w:val="00C84804"/>
    <w:rsid w:val="00C8533B"/>
    <w:rsid w:val="00C87D9A"/>
    <w:rsid w:val="00C90356"/>
    <w:rsid w:val="00C92839"/>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CB6"/>
    <w:rsid w:val="00CB001C"/>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3FBB"/>
    <w:rsid w:val="00CD4FC9"/>
    <w:rsid w:val="00CD6368"/>
    <w:rsid w:val="00CD675E"/>
    <w:rsid w:val="00CD7700"/>
    <w:rsid w:val="00CE0107"/>
    <w:rsid w:val="00CE0258"/>
    <w:rsid w:val="00CE50A3"/>
    <w:rsid w:val="00CF17A5"/>
    <w:rsid w:val="00CF18D7"/>
    <w:rsid w:val="00CF320E"/>
    <w:rsid w:val="00CF389A"/>
    <w:rsid w:val="00CF62A5"/>
    <w:rsid w:val="00D00901"/>
    <w:rsid w:val="00D01290"/>
    <w:rsid w:val="00D037F4"/>
    <w:rsid w:val="00D03EDC"/>
    <w:rsid w:val="00D03F9A"/>
    <w:rsid w:val="00D05D49"/>
    <w:rsid w:val="00D065AC"/>
    <w:rsid w:val="00D06D51"/>
    <w:rsid w:val="00D07D6A"/>
    <w:rsid w:val="00D10A0A"/>
    <w:rsid w:val="00D12CE2"/>
    <w:rsid w:val="00D1422D"/>
    <w:rsid w:val="00D1694E"/>
    <w:rsid w:val="00D21119"/>
    <w:rsid w:val="00D23BDA"/>
    <w:rsid w:val="00D242FD"/>
    <w:rsid w:val="00D24991"/>
    <w:rsid w:val="00D26E6F"/>
    <w:rsid w:val="00D30F6C"/>
    <w:rsid w:val="00D33D64"/>
    <w:rsid w:val="00D34EEB"/>
    <w:rsid w:val="00D36457"/>
    <w:rsid w:val="00D3685C"/>
    <w:rsid w:val="00D40C6F"/>
    <w:rsid w:val="00D41291"/>
    <w:rsid w:val="00D415E6"/>
    <w:rsid w:val="00D42050"/>
    <w:rsid w:val="00D43FD8"/>
    <w:rsid w:val="00D4596A"/>
    <w:rsid w:val="00D467EC"/>
    <w:rsid w:val="00D50255"/>
    <w:rsid w:val="00D5185F"/>
    <w:rsid w:val="00D51AAD"/>
    <w:rsid w:val="00D51B8C"/>
    <w:rsid w:val="00D52BCB"/>
    <w:rsid w:val="00D53B8F"/>
    <w:rsid w:val="00D54B7D"/>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890"/>
    <w:rsid w:val="00D83956"/>
    <w:rsid w:val="00D8398B"/>
    <w:rsid w:val="00D84ACA"/>
    <w:rsid w:val="00D84DE0"/>
    <w:rsid w:val="00D86A98"/>
    <w:rsid w:val="00D878AE"/>
    <w:rsid w:val="00D909BA"/>
    <w:rsid w:val="00D913AC"/>
    <w:rsid w:val="00D94015"/>
    <w:rsid w:val="00D95A7D"/>
    <w:rsid w:val="00D95EF5"/>
    <w:rsid w:val="00D971F9"/>
    <w:rsid w:val="00DA21C1"/>
    <w:rsid w:val="00DA277D"/>
    <w:rsid w:val="00DA2FB4"/>
    <w:rsid w:val="00DA347E"/>
    <w:rsid w:val="00DA4E1C"/>
    <w:rsid w:val="00DA6493"/>
    <w:rsid w:val="00DA64A6"/>
    <w:rsid w:val="00DA6603"/>
    <w:rsid w:val="00DB0072"/>
    <w:rsid w:val="00DB15D0"/>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CA2"/>
    <w:rsid w:val="00DF7E9F"/>
    <w:rsid w:val="00E001B5"/>
    <w:rsid w:val="00E00D65"/>
    <w:rsid w:val="00E01263"/>
    <w:rsid w:val="00E03973"/>
    <w:rsid w:val="00E03AA7"/>
    <w:rsid w:val="00E03C3C"/>
    <w:rsid w:val="00E03CEF"/>
    <w:rsid w:val="00E04AD2"/>
    <w:rsid w:val="00E04B5B"/>
    <w:rsid w:val="00E0616F"/>
    <w:rsid w:val="00E06A44"/>
    <w:rsid w:val="00E12462"/>
    <w:rsid w:val="00E13F3D"/>
    <w:rsid w:val="00E157F7"/>
    <w:rsid w:val="00E15D24"/>
    <w:rsid w:val="00E16C12"/>
    <w:rsid w:val="00E17F23"/>
    <w:rsid w:val="00E202B6"/>
    <w:rsid w:val="00E204D1"/>
    <w:rsid w:val="00E211EB"/>
    <w:rsid w:val="00E21ABD"/>
    <w:rsid w:val="00E21B46"/>
    <w:rsid w:val="00E22C9B"/>
    <w:rsid w:val="00E23E99"/>
    <w:rsid w:val="00E2599F"/>
    <w:rsid w:val="00E26B33"/>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0D16"/>
    <w:rsid w:val="00E61C58"/>
    <w:rsid w:val="00E63124"/>
    <w:rsid w:val="00E6348D"/>
    <w:rsid w:val="00E6402D"/>
    <w:rsid w:val="00E64BF8"/>
    <w:rsid w:val="00E65BEB"/>
    <w:rsid w:val="00E670CE"/>
    <w:rsid w:val="00E67AD8"/>
    <w:rsid w:val="00E706FB"/>
    <w:rsid w:val="00E7222A"/>
    <w:rsid w:val="00E74C04"/>
    <w:rsid w:val="00E75C01"/>
    <w:rsid w:val="00E77296"/>
    <w:rsid w:val="00E80127"/>
    <w:rsid w:val="00E8188E"/>
    <w:rsid w:val="00E81B10"/>
    <w:rsid w:val="00E82B38"/>
    <w:rsid w:val="00E8432C"/>
    <w:rsid w:val="00E86037"/>
    <w:rsid w:val="00E86888"/>
    <w:rsid w:val="00E90A14"/>
    <w:rsid w:val="00E96E2C"/>
    <w:rsid w:val="00EA161A"/>
    <w:rsid w:val="00EA1C2F"/>
    <w:rsid w:val="00EA1FC5"/>
    <w:rsid w:val="00EA296D"/>
    <w:rsid w:val="00EA40F9"/>
    <w:rsid w:val="00EA5943"/>
    <w:rsid w:val="00EA6C81"/>
    <w:rsid w:val="00EA7837"/>
    <w:rsid w:val="00EB09B7"/>
    <w:rsid w:val="00EB17C0"/>
    <w:rsid w:val="00EB2ED4"/>
    <w:rsid w:val="00EB33BB"/>
    <w:rsid w:val="00EB3B2B"/>
    <w:rsid w:val="00EB4B65"/>
    <w:rsid w:val="00EB59B1"/>
    <w:rsid w:val="00EC2B9C"/>
    <w:rsid w:val="00EC35A1"/>
    <w:rsid w:val="00EC436B"/>
    <w:rsid w:val="00EC6302"/>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4DA4"/>
    <w:rsid w:val="00EF5AEF"/>
    <w:rsid w:val="00EF6013"/>
    <w:rsid w:val="00EF64F5"/>
    <w:rsid w:val="00F017B9"/>
    <w:rsid w:val="00F01811"/>
    <w:rsid w:val="00F02008"/>
    <w:rsid w:val="00F02BB7"/>
    <w:rsid w:val="00F02BBA"/>
    <w:rsid w:val="00F07A5F"/>
    <w:rsid w:val="00F11006"/>
    <w:rsid w:val="00F11CA6"/>
    <w:rsid w:val="00F1217F"/>
    <w:rsid w:val="00F13B60"/>
    <w:rsid w:val="00F14CDF"/>
    <w:rsid w:val="00F1569C"/>
    <w:rsid w:val="00F172A0"/>
    <w:rsid w:val="00F17D82"/>
    <w:rsid w:val="00F20AD8"/>
    <w:rsid w:val="00F21A01"/>
    <w:rsid w:val="00F23279"/>
    <w:rsid w:val="00F2346D"/>
    <w:rsid w:val="00F24077"/>
    <w:rsid w:val="00F2502F"/>
    <w:rsid w:val="00F25D98"/>
    <w:rsid w:val="00F272E1"/>
    <w:rsid w:val="00F300FB"/>
    <w:rsid w:val="00F30111"/>
    <w:rsid w:val="00F336C9"/>
    <w:rsid w:val="00F35246"/>
    <w:rsid w:val="00F36170"/>
    <w:rsid w:val="00F3781C"/>
    <w:rsid w:val="00F40E12"/>
    <w:rsid w:val="00F43488"/>
    <w:rsid w:val="00F4348F"/>
    <w:rsid w:val="00F43EE0"/>
    <w:rsid w:val="00F46733"/>
    <w:rsid w:val="00F47EFA"/>
    <w:rsid w:val="00F529BD"/>
    <w:rsid w:val="00F52E70"/>
    <w:rsid w:val="00F53F07"/>
    <w:rsid w:val="00F53FBE"/>
    <w:rsid w:val="00F5560B"/>
    <w:rsid w:val="00F570F0"/>
    <w:rsid w:val="00F62BC5"/>
    <w:rsid w:val="00F62BC9"/>
    <w:rsid w:val="00F67B33"/>
    <w:rsid w:val="00F71AC8"/>
    <w:rsid w:val="00F72DC3"/>
    <w:rsid w:val="00F73019"/>
    <w:rsid w:val="00F73EE4"/>
    <w:rsid w:val="00F76A47"/>
    <w:rsid w:val="00F7780B"/>
    <w:rsid w:val="00F807F9"/>
    <w:rsid w:val="00F80D6C"/>
    <w:rsid w:val="00F80F81"/>
    <w:rsid w:val="00F840DC"/>
    <w:rsid w:val="00F84274"/>
    <w:rsid w:val="00F862E2"/>
    <w:rsid w:val="00F87659"/>
    <w:rsid w:val="00F90395"/>
    <w:rsid w:val="00F9148C"/>
    <w:rsid w:val="00F91C15"/>
    <w:rsid w:val="00F91CC1"/>
    <w:rsid w:val="00F94DC2"/>
    <w:rsid w:val="00F96DA1"/>
    <w:rsid w:val="00FA0955"/>
    <w:rsid w:val="00FA112E"/>
    <w:rsid w:val="00FA2CEE"/>
    <w:rsid w:val="00FA6276"/>
    <w:rsid w:val="00FA62E3"/>
    <w:rsid w:val="00FA7C61"/>
    <w:rsid w:val="00FB3B64"/>
    <w:rsid w:val="00FB5F69"/>
    <w:rsid w:val="00FB6386"/>
    <w:rsid w:val="00FB6653"/>
    <w:rsid w:val="00FC1EB3"/>
    <w:rsid w:val="00FC503A"/>
    <w:rsid w:val="00FC6FE6"/>
    <w:rsid w:val="00FD16BF"/>
    <w:rsid w:val="00FD2CEC"/>
    <w:rsid w:val="00FD34EF"/>
    <w:rsid w:val="00FD404D"/>
    <w:rsid w:val="00FD41E8"/>
    <w:rsid w:val="00FD6C16"/>
    <w:rsid w:val="00FD6F6A"/>
    <w:rsid w:val="00FD7185"/>
    <w:rsid w:val="00FD739D"/>
    <w:rsid w:val="00FE0D18"/>
    <w:rsid w:val="00FE13CD"/>
    <w:rsid w:val="00FE1CC7"/>
    <w:rsid w:val="00FE2BD5"/>
    <w:rsid w:val="00FE30CC"/>
    <w:rsid w:val="00FE48F2"/>
    <w:rsid w:val="00FE4F20"/>
    <w:rsid w:val="00FF0748"/>
    <w:rsid w:val="00FF3F89"/>
    <w:rsid w:val="00FF4BAE"/>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qFormat/>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3</Pages>
  <Words>1442</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61</cp:revision>
  <cp:lastPrinted>1900-01-01T08:00:00Z</cp:lastPrinted>
  <dcterms:created xsi:type="dcterms:W3CDTF">2025-06-16T08:01:00Z</dcterms:created>
  <dcterms:modified xsi:type="dcterms:W3CDTF">2025-08-05T09:41:00Z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